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D5C92B" w14:textId="77777777" w:rsidR="00810E9A" w:rsidRDefault="00810E9A" w:rsidP="00A864AA">
      <w:pPr>
        <w:spacing w:line="276" w:lineRule="auto"/>
      </w:pPr>
    </w:p>
    <w:p w14:paraId="40BE8C3A" w14:textId="77777777" w:rsidR="0038311D" w:rsidRDefault="0038311D" w:rsidP="00A864AA">
      <w:pPr>
        <w:spacing w:line="276" w:lineRule="auto"/>
      </w:pPr>
    </w:p>
    <w:p w14:paraId="1854E567" w14:textId="77777777" w:rsidR="0038311D" w:rsidRDefault="0038311D" w:rsidP="00A864AA">
      <w:pPr>
        <w:spacing w:line="276" w:lineRule="auto"/>
      </w:pPr>
    </w:p>
    <w:p w14:paraId="4853DA03" w14:textId="77777777" w:rsidR="0038311D" w:rsidRDefault="0038311D" w:rsidP="00A864AA">
      <w:pPr>
        <w:spacing w:line="276" w:lineRule="auto"/>
        <w:jc w:val="center"/>
      </w:pPr>
    </w:p>
    <w:p w14:paraId="4179B219" w14:textId="7BB49182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 w:rsidRPr="0038311D">
        <w:rPr>
          <w:b/>
          <w:bCs/>
          <w:sz w:val="40"/>
          <w:szCs w:val="40"/>
        </w:rPr>
        <w:t>SPECYFIKACJA TECHNICZNA</w:t>
      </w:r>
    </w:p>
    <w:p w14:paraId="61403827" w14:textId="77777777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44A0198B" w14:textId="602062DA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WYKONANIA I ODBIORU ROBÓT BUDOWLANYCH</w:t>
      </w:r>
      <w:r>
        <w:rPr>
          <w:b/>
          <w:bCs/>
          <w:sz w:val="40"/>
          <w:szCs w:val="40"/>
        </w:rPr>
        <w:br/>
        <w:t>W ZAKRESIE:</w:t>
      </w:r>
    </w:p>
    <w:p w14:paraId="3BDD30CA" w14:textId="77777777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79B9FA50" w14:textId="13A8F32B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ROBÓT REMONTOWO – BUDOWLANYCH</w:t>
      </w:r>
    </w:p>
    <w:p w14:paraId="61DE20C9" w14:textId="77777777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430090B1" w14:textId="2AE13571" w:rsidR="0038311D" w:rsidRDefault="0038311D" w:rsidP="00A864AA">
      <w:pPr>
        <w:spacing w:line="276" w:lineRule="auto"/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 xml:space="preserve">ZWIĄZNYCH </w:t>
      </w:r>
      <w:r w:rsidR="006F07F3">
        <w:rPr>
          <w:b/>
          <w:bCs/>
          <w:sz w:val="40"/>
          <w:szCs w:val="40"/>
        </w:rPr>
        <w:t>Z REMONTEM ODBOJNICY NA RZECE BRDA PRZY POMPOWNI I-STOPNIA</w:t>
      </w:r>
    </w:p>
    <w:p w14:paraId="259C7E67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38605C70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633808BC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500AE09F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6CA6753B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2BD81092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7BA3B086" w14:textId="77777777" w:rsidR="006F07F3" w:rsidRDefault="006F07F3" w:rsidP="00A864AA">
      <w:pPr>
        <w:spacing w:line="276" w:lineRule="auto"/>
        <w:jc w:val="center"/>
        <w:rPr>
          <w:b/>
          <w:bCs/>
          <w:sz w:val="40"/>
          <w:szCs w:val="40"/>
        </w:rPr>
      </w:pPr>
    </w:p>
    <w:p w14:paraId="1A94CFF4" w14:textId="77777777" w:rsidR="006F07F3" w:rsidRPr="00831106" w:rsidRDefault="006F07F3" w:rsidP="00A864AA">
      <w:pPr>
        <w:spacing w:line="276" w:lineRule="auto"/>
        <w:jc w:val="center"/>
        <w:rPr>
          <w:b/>
          <w:bCs/>
          <w:sz w:val="24"/>
          <w:szCs w:val="24"/>
        </w:rPr>
      </w:pPr>
    </w:p>
    <w:p w14:paraId="1C05D2AC" w14:textId="4E7F97B3" w:rsidR="006F07F3" w:rsidRPr="00831106" w:rsidRDefault="00831106" w:rsidP="00A864AA">
      <w:pPr>
        <w:spacing w:line="276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WYKONAŁ:</w:t>
      </w:r>
      <w:r>
        <w:rPr>
          <w:b/>
          <w:bCs/>
          <w:sz w:val="24"/>
          <w:szCs w:val="24"/>
        </w:rPr>
        <w:br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Mariusz Masiak</w:t>
      </w:r>
    </w:p>
    <w:p w14:paraId="6B36BEBA" w14:textId="77777777" w:rsidR="00343AA0" w:rsidRDefault="00343AA0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36"/>
          <w:szCs w:val="36"/>
        </w:rPr>
      </w:pPr>
    </w:p>
    <w:p w14:paraId="11924368" w14:textId="77777777" w:rsidR="00363C90" w:rsidRDefault="00363C90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36"/>
          <w:szCs w:val="36"/>
        </w:rPr>
      </w:pPr>
    </w:p>
    <w:p w14:paraId="3522876F" w14:textId="699844BF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36"/>
          <w:szCs w:val="36"/>
        </w:rPr>
      </w:pPr>
      <w:r>
        <w:rPr>
          <w:rFonts w:ascii="Times New Roman" w:hAnsi="Times New Roman" w:cs="Times New Roman"/>
          <w:b/>
          <w:bCs/>
          <w:kern w:val="0"/>
          <w:sz w:val="36"/>
          <w:szCs w:val="36"/>
        </w:rPr>
        <w:t>SPECYFIKACJA TECHNICZNA</w:t>
      </w:r>
    </w:p>
    <w:p w14:paraId="08B28392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  <w:t>wykonania i odbioru robót budowlanych w zakresie prac</w:t>
      </w:r>
    </w:p>
    <w:p w14:paraId="436E2E23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  <w:r>
        <w:rPr>
          <w:rFonts w:ascii="Times New Roman" w:hAnsi="Times New Roman" w:cs="Times New Roman"/>
          <w:b/>
          <w:bCs/>
          <w:kern w:val="0"/>
          <w:sz w:val="28"/>
          <w:szCs w:val="28"/>
        </w:rPr>
        <w:t>remontowych</w:t>
      </w:r>
    </w:p>
    <w:p w14:paraId="300253EF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14:paraId="0A8EFF6B" w14:textId="77777777" w:rsidR="006F07F3" w:rsidRDefault="006F07F3" w:rsidP="00A864AA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</w:rPr>
      </w:pPr>
    </w:p>
    <w:p w14:paraId="2C020068" w14:textId="74ECD418" w:rsidR="006F07F3" w:rsidRDefault="006F07F3" w:rsidP="00A864AA">
      <w:pPr>
        <w:spacing w:line="276" w:lineRule="auto"/>
        <w:jc w:val="center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  <w:t>WYMAGANIA OGÓLNE</w:t>
      </w:r>
    </w:p>
    <w:p w14:paraId="5D62CA70" w14:textId="77777777" w:rsidR="006F07F3" w:rsidRDefault="006F07F3" w:rsidP="00A864AA">
      <w:pPr>
        <w:spacing w:line="276" w:lineRule="auto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</w:p>
    <w:p w14:paraId="6EAE510C" w14:textId="77777777" w:rsidR="00363C90" w:rsidRDefault="00363C90" w:rsidP="00A864AA">
      <w:pPr>
        <w:spacing w:line="276" w:lineRule="auto"/>
        <w:rPr>
          <w:rFonts w:ascii="TimesNewRomanPS-BoldMT" w:hAnsi="TimesNewRomanPS-BoldMT" w:cs="TimesNewRomanPS-BoldMT"/>
          <w:b/>
          <w:bCs/>
          <w:kern w:val="0"/>
          <w:sz w:val="28"/>
          <w:szCs w:val="28"/>
        </w:rPr>
      </w:pPr>
    </w:p>
    <w:p w14:paraId="3B85A562" w14:textId="283135DE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8"/>
          <w:szCs w:val="28"/>
        </w:rPr>
      </w:pP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t>1. WSTĘP</w:t>
      </w: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br/>
      </w:r>
    </w:p>
    <w:p w14:paraId="11267979" w14:textId="2FC0632A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8"/>
          <w:szCs w:val="28"/>
        </w:rPr>
      </w:pP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t>1.1. Przedmiot ST</w:t>
      </w:r>
    </w:p>
    <w:p w14:paraId="306812E6" w14:textId="028EC1FD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Przedmiotem zamówienia jest wykonanie remontu odbojnicy w rzece Brdzie przy pompowni I-</w:t>
      </w:r>
      <w:proofErr w:type="spellStart"/>
      <w:r w:rsidRPr="00343AA0">
        <w:rPr>
          <w:rFonts w:asciiTheme="majorHAnsi" w:hAnsiTheme="majorHAnsi" w:cstheme="majorHAnsi"/>
          <w:kern w:val="0"/>
          <w:sz w:val="24"/>
          <w:szCs w:val="24"/>
        </w:rPr>
        <w:t>st</w:t>
      </w:r>
      <w:proofErr w:type="spellEnd"/>
      <w:r w:rsidRPr="00343AA0">
        <w:rPr>
          <w:rFonts w:asciiTheme="majorHAnsi" w:hAnsiTheme="majorHAnsi" w:cstheme="majorHAnsi"/>
          <w:kern w:val="0"/>
          <w:sz w:val="24"/>
          <w:szCs w:val="24"/>
        </w:rPr>
        <w:t>, zlokalizowanej na rzece Brda w km 17+870 w gminie Bydgoszcz, powiat bydgoski, województwo kujawsko-pomorskie, zlokalizowanymi na terenie Stacji Uzdatniania Wody „CZYŻKÓWKO” w Bydgoszczy.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br/>
        <w:t>Lokalizacja robót obejmuje działki nr 51/1, 51/3 i 64 obręb 0013 Bydgoszcz.</w:t>
      </w:r>
    </w:p>
    <w:p w14:paraId="49D607F5" w14:textId="02A90EEA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32FC274F" w14:textId="2AADD384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8"/>
          <w:szCs w:val="28"/>
        </w:rPr>
      </w:pPr>
      <w:r w:rsidRPr="00343AA0">
        <w:rPr>
          <w:rFonts w:asciiTheme="majorHAnsi" w:hAnsiTheme="majorHAnsi" w:cstheme="majorHAnsi"/>
          <w:b/>
          <w:bCs/>
          <w:kern w:val="0"/>
          <w:sz w:val="28"/>
          <w:szCs w:val="28"/>
        </w:rPr>
        <w:t>1.2. Zakres stosowania ST</w:t>
      </w:r>
    </w:p>
    <w:p w14:paraId="0E7CCB5B" w14:textId="77777777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Specyfikacja techniczna jest dokumentem będącym podstawą do udzielenia zamówienia</w:t>
      </w:r>
    </w:p>
    <w:p w14:paraId="23B017F9" w14:textId="6E68C8CC" w:rsidR="006F07F3" w:rsidRPr="00343AA0" w:rsidRDefault="006F07F3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i zawarcia umowy na wykonanie robót związanych z remontem odbojnicy na rzece Brda przy Pompowni I-stopnia, zlokalizowanej na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terenie Stacji Uzdatniania Wody „CZYŻKÓWKO” w Bydgoszczy.</w:t>
      </w:r>
    </w:p>
    <w:p w14:paraId="3594775C" w14:textId="3EB9E76A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1"/>
          <w:szCs w:val="21"/>
        </w:rPr>
        <w:br/>
      </w:r>
      <w:r w:rsidRPr="00343AA0">
        <w:rPr>
          <w:rFonts w:asciiTheme="majorHAnsi" w:hAnsiTheme="majorHAnsi" w:cstheme="majorHAnsi"/>
          <w:kern w:val="0"/>
          <w:sz w:val="21"/>
          <w:szCs w:val="21"/>
        </w:rPr>
        <w:br/>
      </w:r>
      <w:proofErr w:type="gramStart"/>
      <w:r w:rsidRPr="00343AA0">
        <w:rPr>
          <w:rFonts w:asciiTheme="majorHAnsi" w:hAnsiTheme="majorHAnsi" w:cstheme="majorHAnsi"/>
          <w:kern w:val="0"/>
          <w:sz w:val="21"/>
          <w:szCs w:val="21"/>
          <w:u w:val="single"/>
        </w:rPr>
        <w:t>INWESTOR:</w:t>
      </w:r>
      <w:r w:rsidRPr="00343AA0">
        <w:rPr>
          <w:rFonts w:asciiTheme="majorHAnsi" w:hAnsiTheme="majorHAnsi" w:cstheme="majorHAnsi"/>
          <w:kern w:val="0"/>
          <w:sz w:val="21"/>
          <w:szCs w:val="21"/>
        </w:rPr>
        <w:t xml:space="preserve">   </w:t>
      </w:r>
      <w:proofErr w:type="gramEnd"/>
      <w:r w:rsidRPr="00343AA0">
        <w:rPr>
          <w:rFonts w:asciiTheme="majorHAnsi" w:hAnsiTheme="majorHAnsi" w:cstheme="majorHAnsi"/>
          <w:kern w:val="0"/>
          <w:sz w:val="21"/>
          <w:szCs w:val="21"/>
        </w:rPr>
        <w:t xml:space="preserve">       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Miejskie Wodociągi i Kanalizacja</w:t>
      </w:r>
    </w:p>
    <w:p w14:paraId="1BB3DE57" w14:textId="5F02C33B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                                              w Bydgoszczy sp. z o.o.</w:t>
      </w:r>
    </w:p>
    <w:p w14:paraId="5E6561E1" w14:textId="53E595D9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                                                    ul. Toruńska 103</w:t>
      </w:r>
    </w:p>
    <w:p w14:paraId="7268F05E" w14:textId="1479676E" w:rsidR="006F07F3" w:rsidRPr="00343AA0" w:rsidRDefault="006F07F3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 xml:space="preserve">                                                    85-817 Bydgoszcz</w:t>
      </w:r>
    </w:p>
    <w:p w14:paraId="335DE647" w14:textId="77777777" w:rsidR="00363C90" w:rsidRDefault="00363C9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1E557E09" w14:textId="17DA78ED" w:rsidR="00343AA0" w:rsidRPr="00343AA0" w:rsidRDefault="006F07F3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  <w:u w:val="single"/>
        </w:rPr>
        <w:t>OPIS I PODSTAWOWE DANE OBIEKTU</w:t>
      </w:r>
    </w:p>
    <w:p w14:paraId="50D0DF8F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Odbojnica została wykonana z rury centralnej o śr. 460 mm w kształcie litery L. Usytuowana jest względem linii brzegowej pod kątem ostrym. Odbojnica ma za zadanie skierowanie elementów napływających na ujęcie wody rzeką Brdą poza wlot do pompowni. Powyższe w szczególności dotyczy, wodorostów, gałęzi i kłód drewnianych.</w:t>
      </w:r>
    </w:p>
    <w:p w14:paraId="781D5BF2" w14:textId="630FD88E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 xml:space="preserve">Rura centralna jest dodatkowo wyposażona w 3 komplety pływaków z analogicznych odcinków rur stalowych śr. 460 mm. Pływaki te stanowią przeciwwagę dla momentów </w:t>
      </w:r>
      <w:r w:rsidRPr="00343AA0">
        <w:rPr>
          <w:rFonts w:asciiTheme="majorHAnsi" w:hAnsiTheme="majorHAnsi" w:cstheme="majorHAnsi"/>
          <w:sz w:val="24"/>
          <w:szCs w:val="24"/>
        </w:rPr>
        <w:lastRenderedPageBreak/>
        <w:t xml:space="preserve">obrotowych w konstrukcji wynikających z nierównomiernego obciążenia użytkowego osobami obsługi w stosunku do osi rury centralnej. Pływaki są wykonane jako podwójne symetryczne względem rury centralnej w 3 odcinkach po 2 </w:t>
      </w:r>
      <w:proofErr w:type="spellStart"/>
      <w:r w:rsidRPr="00343AA0">
        <w:rPr>
          <w:rFonts w:asciiTheme="majorHAnsi" w:hAnsiTheme="majorHAnsi" w:cstheme="majorHAnsi"/>
          <w:sz w:val="24"/>
          <w:szCs w:val="24"/>
        </w:rPr>
        <w:t>mb</w:t>
      </w:r>
      <w:proofErr w:type="spellEnd"/>
      <w:r>
        <w:rPr>
          <w:rFonts w:asciiTheme="majorHAnsi" w:hAnsiTheme="majorHAnsi" w:cstheme="majorHAnsi"/>
          <w:sz w:val="24"/>
          <w:szCs w:val="24"/>
        </w:rPr>
        <w:t xml:space="preserve">. </w:t>
      </w:r>
      <w:r w:rsidRPr="00343AA0">
        <w:rPr>
          <w:rFonts w:asciiTheme="majorHAnsi" w:hAnsiTheme="majorHAnsi" w:cstheme="majorHAnsi"/>
          <w:sz w:val="24"/>
          <w:szCs w:val="24"/>
        </w:rPr>
        <w:t>Pływaki dodatkowe są spawane bezpośrednio do rury centralnej poprzez blachy węzłowe BL200x205x8.</w:t>
      </w:r>
    </w:p>
    <w:p w14:paraId="195D3B71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Odbojnicę zamocowano do istniejącej konstrukcji żelbetowej ujęcia wody za pomocą elementów kotwiących rurowych utrzymujących dystans do linii brzegowej w dwóch miejscach: przy schodkach dojściowych oraz w końcowym odcinku.</w:t>
      </w:r>
    </w:p>
    <w:p w14:paraId="28BE2084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 xml:space="preserve">Odbojnica wyposażona jest w pomost obsługowy. Powierzchnię użytkową pomostu stanowią kraty pomostowe z tworzyw sztucznych na bazie żywic poliestrowych i włókien szklanych </w:t>
      </w:r>
      <w:proofErr w:type="spellStart"/>
      <w:r w:rsidRPr="00343AA0">
        <w:rPr>
          <w:rFonts w:asciiTheme="majorHAnsi" w:hAnsiTheme="majorHAnsi" w:cstheme="majorHAnsi"/>
          <w:sz w:val="24"/>
          <w:szCs w:val="24"/>
        </w:rPr>
        <w:t>fiberglass</w:t>
      </w:r>
      <w:proofErr w:type="spellEnd"/>
      <w:r w:rsidRPr="00343AA0">
        <w:rPr>
          <w:rFonts w:asciiTheme="majorHAnsi" w:hAnsiTheme="majorHAnsi" w:cstheme="majorHAnsi"/>
          <w:sz w:val="24"/>
          <w:szCs w:val="24"/>
        </w:rPr>
        <w:t xml:space="preserve"> – kraty RT40/28 o wymiarach 800x1000 mm. Kraty te oparte są na kształtownikach zamkniętych kwadratowych. Maksymalny rozstaw podpór dla krat 1,0 m.</w:t>
      </w:r>
    </w:p>
    <w:p w14:paraId="20F21FDA" w14:textId="77777777" w:rsidR="00343AA0" w:rsidRP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>Szerokość pomostu ok. 70 cm licząc w świetle barierek. Barierki pomostu wykonane z kształtowników zamkniętych o przekroju kwadratowym 25x2 dł. 25000 mm, mocowanych do słupków z kształtowników zamkniętych o przekroju kwadratowym 35x3 dł. 1128 mm.</w:t>
      </w:r>
    </w:p>
    <w:p w14:paraId="03BCB502" w14:textId="4CEEA05A" w:rsidR="00343AA0" w:rsidRDefault="00343AA0" w:rsidP="00A864AA">
      <w:pPr>
        <w:pStyle w:val="Akapitzlist"/>
        <w:spacing w:after="0" w:line="276" w:lineRule="auto"/>
        <w:ind w:left="567"/>
        <w:rPr>
          <w:rFonts w:asciiTheme="majorHAnsi" w:hAnsiTheme="majorHAnsi" w:cstheme="majorHAnsi"/>
          <w:sz w:val="24"/>
          <w:szCs w:val="24"/>
        </w:rPr>
      </w:pPr>
      <w:r w:rsidRPr="00343AA0">
        <w:rPr>
          <w:rFonts w:asciiTheme="majorHAnsi" w:hAnsiTheme="majorHAnsi" w:cstheme="majorHAnsi"/>
          <w:sz w:val="24"/>
          <w:szCs w:val="24"/>
        </w:rPr>
        <w:t xml:space="preserve">Pomost opiera się na kształtownikach poprzecznych do rur wykonanych z kształtowników zamkniętych o przekroju kwadratowym 40x3 dł. 840 mm. Kształtowniki te są spawane do blach nośnych BL 200x205x8 stanowiących słupki stalowe, które z kolei są spawane do rury centralnej odbojnicy spoinami pachwinowymi gr. 4 mm. Od dołu do rury centralnej przyspawana jest blachownica 400 mm stanowiąca przeciwwagę na obrót konstrukcji w formie stalowego miecza. </w:t>
      </w:r>
      <w:r>
        <w:rPr>
          <w:rFonts w:asciiTheme="majorHAnsi" w:hAnsiTheme="majorHAnsi" w:cstheme="majorHAnsi"/>
          <w:sz w:val="24"/>
          <w:szCs w:val="24"/>
        </w:rPr>
        <w:br/>
      </w:r>
    </w:p>
    <w:p w14:paraId="51ACE386" w14:textId="77777777" w:rsidR="00343AA0" w:rsidRDefault="00343AA0" w:rsidP="00A864AA">
      <w:pPr>
        <w:pStyle w:val="Akapitzlist"/>
        <w:spacing w:after="0" w:line="276" w:lineRule="auto"/>
        <w:ind w:left="567"/>
        <w:jc w:val="both"/>
        <w:rPr>
          <w:rFonts w:asciiTheme="majorHAnsi" w:hAnsiTheme="majorHAnsi" w:cstheme="majorHAnsi"/>
          <w:sz w:val="24"/>
          <w:szCs w:val="24"/>
        </w:rPr>
      </w:pPr>
    </w:p>
    <w:p w14:paraId="7D4FD380" w14:textId="7A71C284" w:rsidR="00343AA0" w:rsidRPr="00343AA0" w:rsidRDefault="00343AA0" w:rsidP="00A864AA">
      <w:pPr>
        <w:pStyle w:val="Akapitzlist"/>
        <w:spacing w:after="0" w:line="276" w:lineRule="auto"/>
        <w:ind w:left="567"/>
        <w:jc w:val="both"/>
        <w:rPr>
          <w:rFonts w:asciiTheme="majorHAnsi" w:hAnsiTheme="majorHAnsi" w:cstheme="majorHAnsi"/>
          <w:sz w:val="24"/>
          <w:szCs w:val="24"/>
        </w:rPr>
      </w:pPr>
      <w:r w:rsidRPr="00531BD8">
        <w:rPr>
          <w:b/>
          <w:bCs/>
          <w:noProof/>
        </w:rPr>
        <w:drawing>
          <wp:inline distT="0" distB="0" distL="0" distR="0" wp14:anchorId="79404D3E" wp14:editId="43E56D94">
            <wp:extent cx="4923155" cy="3323346"/>
            <wp:effectExtent l="19050" t="19050" r="10795" b="10795"/>
            <wp:docPr id="465634273" name="Obraz 1" descr="Obraz zawierający mapa, zrzut ekranu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634273" name="Obraz 1" descr="Obraz zawierający mapa, zrzut ekranu&#10;&#10;Zawartość wygenerowana przez AI może być niepopraw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1120" cy="3328723"/>
                    </a:xfrm>
                    <a:prstGeom prst="rect">
                      <a:avLst/>
                    </a:prstGeom>
                    <a:ln>
                      <a:solidFill>
                        <a:srgbClr val="EE0000"/>
                      </a:solidFill>
                    </a:ln>
                  </pic:spPr>
                </pic:pic>
              </a:graphicData>
            </a:graphic>
          </wp:inline>
        </w:drawing>
      </w:r>
    </w:p>
    <w:p w14:paraId="1546FC21" w14:textId="1A515D17" w:rsidR="00343AA0" w:rsidRPr="00531BD8" w:rsidRDefault="00343AA0" w:rsidP="00A864AA">
      <w:pPr>
        <w:spacing w:after="0" w:line="276" w:lineRule="auto"/>
        <w:ind w:left="851"/>
        <w:jc w:val="center"/>
        <w:rPr>
          <w:i/>
          <w:iCs/>
        </w:rPr>
      </w:pPr>
      <w:r>
        <w:rPr>
          <w:i/>
          <w:iCs/>
        </w:rPr>
        <w:t>Schematyczny plan terenu robót</w:t>
      </w:r>
    </w:p>
    <w:p w14:paraId="55C85C81" w14:textId="7978B3C9" w:rsidR="006F07F3" w:rsidRDefault="006F07F3" w:rsidP="00A864AA">
      <w:pPr>
        <w:spacing w:line="276" w:lineRule="auto"/>
        <w:ind w:left="567"/>
        <w:rPr>
          <w:rFonts w:asciiTheme="majorHAnsi" w:hAnsiTheme="majorHAnsi" w:cstheme="majorHAnsi"/>
          <w:b/>
          <w:bCs/>
          <w:sz w:val="24"/>
          <w:szCs w:val="24"/>
        </w:rPr>
      </w:pPr>
    </w:p>
    <w:p w14:paraId="4D6A2658" w14:textId="187F326C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b/>
          <w:bCs/>
          <w:kern w:val="0"/>
          <w:sz w:val="24"/>
          <w:szCs w:val="24"/>
        </w:rPr>
        <w:lastRenderedPageBreak/>
        <w:t>1.3. Zakres robót objętych ST</w:t>
      </w:r>
    </w:p>
    <w:p w14:paraId="7C4DDBB3" w14:textId="7777777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Wymagania ogólne zawarte w ST dotyczą robót remontowych i budowlanych.</w:t>
      </w:r>
    </w:p>
    <w:p w14:paraId="51F26B25" w14:textId="7777777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Należy je stosować w powiązaniu z niżej zamieszczonymi szczegółowymi specyfikacjami</w:t>
      </w:r>
    </w:p>
    <w:p w14:paraId="5C0553DD" w14:textId="71F39CA5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technicznymi SST.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36F34ED" w14:textId="3107EF9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b/>
          <w:bCs/>
          <w:kern w:val="0"/>
          <w:sz w:val="24"/>
          <w:szCs w:val="24"/>
        </w:rPr>
        <w:t>1.4. Określenia podstawowe</w:t>
      </w:r>
    </w:p>
    <w:p w14:paraId="6C4E5AA9" w14:textId="77777777" w:rsidR="00343AA0" w:rsidRPr="00343AA0" w:rsidRDefault="00343AA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Określenia i nazewnictwo użyte w niniejszej specyfikacji technicznej ST są</w:t>
      </w:r>
    </w:p>
    <w:p w14:paraId="2E2C9200" w14:textId="6144A73C" w:rsidR="00363C90" w:rsidRPr="00363C90" w:rsidRDefault="00343AA0" w:rsidP="00A864AA">
      <w:pPr>
        <w:spacing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43AA0">
        <w:rPr>
          <w:rFonts w:asciiTheme="majorHAnsi" w:hAnsiTheme="majorHAnsi" w:cstheme="majorHAnsi"/>
          <w:kern w:val="0"/>
          <w:sz w:val="24"/>
          <w:szCs w:val="24"/>
        </w:rPr>
        <w:t>zgodne z obowiązującymi, podanymi w normach i przepisach prawa budowlanego.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  <w:r w:rsidR="00363C90"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 OGÓLNE WYMAGANIA DOTYCZĄCE ROBÓT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  <w:r w:rsidR="00363C90" w:rsidRPr="00363C90">
        <w:rPr>
          <w:rFonts w:asciiTheme="majorHAnsi" w:hAnsiTheme="majorHAnsi" w:cstheme="majorHAnsi"/>
          <w:kern w:val="0"/>
          <w:sz w:val="24"/>
          <w:szCs w:val="24"/>
        </w:rPr>
        <w:t>Wykonawca robót jest odpowiedzialny za jakość ich wykonania oraz zgodność z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="00363C90" w:rsidRPr="00363C90">
        <w:rPr>
          <w:rFonts w:asciiTheme="majorHAnsi" w:hAnsiTheme="majorHAnsi" w:cstheme="majorHAnsi"/>
          <w:kern w:val="0"/>
          <w:sz w:val="24"/>
          <w:szCs w:val="24"/>
        </w:rPr>
        <w:t>projektem wykonawczym (PW), specyfikacją techniczną (ST), oraz przepisami prawa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="00363C90" w:rsidRPr="00363C90">
        <w:rPr>
          <w:rFonts w:asciiTheme="majorHAnsi" w:hAnsiTheme="majorHAnsi" w:cstheme="majorHAnsi"/>
          <w:kern w:val="0"/>
          <w:sz w:val="24"/>
          <w:szCs w:val="24"/>
        </w:rPr>
        <w:t>budowlanego i sztuką budowlaną.</w:t>
      </w:r>
      <w:r w:rsidR="00363C9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EE9CD95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2.1. Zakres robót</w:t>
      </w:r>
    </w:p>
    <w:p w14:paraId="6A80C72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powinien zapewnić całość robocizny, sprzętu, narzędzi i transportu</w:t>
      </w:r>
    </w:p>
    <w:p w14:paraId="6966523A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niezbędnych do wykonania robót objętych umowa, zgodnie z jej warunkami, PW, ST i</w:t>
      </w:r>
    </w:p>
    <w:p w14:paraId="156D7A74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ewentualnymi wskazówkami inspektora nadzoru inwestorskiego. Przed ostatecznym</w:t>
      </w:r>
    </w:p>
    <w:p w14:paraId="0D6D9CD8" w14:textId="74343A9A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odbiorem prac, Wykonawca zobowiązany jest do uporządkowania placu budowy i przyległego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terenu, oraz dokonania rozliczenia wykonanych robót i materiałów pochodzących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z demontażu. Do dnia odbioru Wykonawca przedstawi Inwestorowi komplet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dokumentów budowy wymaganych przepisami prawa </w:t>
      </w:r>
      <w:proofErr w:type="gramStart"/>
      <w:r w:rsidRPr="00363C90">
        <w:rPr>
          <w:rFonts w:asciiTheme="majorHAnsi" w:hAnsiTheme="majorHAnsi" w:cstheme="majorHAnsi"/>
          <w:kern w:val="0"/>
          <w:sz w:val="24"/>
          <w:szCs w:val="24"/>
        </w:rPr>
        <w:t>budowlanego,</w:t>
      </w:r>
      <w:proofErr w:type="gramEnd"/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oraz dokona z Inwestorem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rozliczenia zużytych mediów i wynajmowanych pomieszczeń.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126B075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2.2. Ochrona i utrzymanie robót</w:t>
      </w:r>
    </w:p>
    <w:p w14:paraId="044C55DE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Podczas realizacji robót (od momentu przejęcia do przekazania placu budowy),</w:t>
      </w:r>
    </w:p>
    <w:p w14:paraId="7F86E58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odpowiedzialny jest za ochronę robót oraz mienia Inwestora, przekazanego</w:t>
      </w:r>
    </w:p>
    <w:p w14:paraId="3E4B1AD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wraz z placem budowy. Wykonawca utrzymywać będzie roboty do momentu końcowego odbioru prac. Utrzymanie powinno być prowadzone w taki sposób, aby obiekt lub jego elementy były w zadowalającym stanie przez cały czas, aż do odbioru końcowego. W przypadku zaniedbania utrzymania przez Wykonawcę, na polecenie inspektora nadzoru inwestorskiego powinien on rozpocząć tego typu roboty, jednak nie później niż w 24 godziny od wezwania, pod rygorem wstrzymania robót z winy Wykonawcy.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2.3. Zgodność robót z PW i ST</w:t>
      </w:r>
    </w:p>
    <w:p w14:paraId="62522C3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Projekt wykonawczy (PW), specyfikacja Techniczna (ST) oraz inne dodatkowe</w:t>
      </w:r>
    </w:p>
    <w:p w14:paraId="5F91D64F" w14:textId="1DA78EA0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dokumenty przekazane przez inspektora nadzoru inwestorskiego (np. </w:t>
      </w:r>
      <w:proofErr w:type="spellStart"/>
      <w:r w:rsidRPr="00363C90">
        <w:rPr>
          <w:rFonts w:asciiTheme="majorHAnsi" w:hAnsiTheme="majorHAnsi" w:cstheme="majorHAnsi"/>
          <w:kern w:val="0"/>
          <w:sz w:val="24"/>
          <w:szCs w:val="24"/>
        </w:rPr>
        <w:t>protokóły</w:t>
      </w:r>
      <w:proofErr w:type="spellEnd"/>
      <w:r w:rsidRPr="00363C90">
        <w:rPr>
          <w:rFonts w:asciiTheme="majorHAnsi" w:hAnsiTheme="majorHAnsi" w:cstheme="majorHAnsi"/>
          <w:kern w:val="0"/>
          <w:sz w:val="24"/>
          <w:szCs w:val="24"/>
        </w:rPr>
        <w:t xml:space="preserve"> konieczności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na roboty dodatkowe, zamienne i zaniechania), stanowią o zamówionym</w:t>
      </w:r>
    </w:p>
    <w:p w14:paraId="78D786B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zakresie i są integralną częścią umowy, a wymagania w nich zawarte są obowiązujące</w:t>
      </w:r>
    </w:p>
    <w:p w14:paraId="7F58EC07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dla Wykonawcy.</w:t>
      </w:r>
    </w:p>
    <w:p w14:paraId="1163D3F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nie może wykorzystywać ewentualnych błędów w PW lub ich pomijać.</w:t>
      </w:r>
    </w:p>
    <w:p w14:paraId="3DC845B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lastRenderedPageBreak/>
        <w:t>O ich wykryciu powinien natychmiast powiadomić inspektora nadzoru, który w</w:t>
      </w:r>
    </w:p>
    <w:p w14:paraId="4728194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porozumieniu z projektantem dokona odpowiednich zmian lub poprawek.</w:t>
      </w:r>
    </w:p>
    <w:p w14:paraId="685FC7A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Wszystkie zrealizowane roboty powinny być zgodne z PW i ST.</w:t>
      </w:r>
    </w:p>
    <w:p w14:paraId="3D7A8D2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Dane określone w PW i ST uważane są za wartości docelowe, od których dopuszczalne</w:t>
      </w:r>
    </w:p>
    <w:p w14:paraId="21871D2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są odchylenia w ramach określonego przedziału tolerancji.</w:t>
      </w:r>
    </w:p>
    <w:p w14:paraId="5776ACF9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 przypadku, gdy roboty nie będą w pełni zgodne z PW lub ST i wpłynie to na</w:t>
      </w:r>
    </w:p>
    <w:p w14:paraId="5579352D" w14:textId="425A5659" w:rsid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zmianę parametrów wykonanych elementów budowli, to takie roboty powinny być wykonane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od nowa na koszt Wykonawcy.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54836C3" w14:textId="21D09FB6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2.4. Teren budowy</w:t>
      </w:r>
      <w:r w:rsid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2E69A1FF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2.4.1. Przekazanie terenu budowy</w:t>
      </w:r>
    </w:p>
    <w:p w14:paraId="25786E3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dostarczy Inwestorowi, w ciągu 14 dni przed ustalonym terminem</w:t>
      </w:r>
    </w:p>
    <w:p w14:paraId="1829A8E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przekazania terenu budowy, następujące dokumenty:</w:t>
      </w:r>
    </w:p>
    <w:p w14:paraId="344EAA6E" w14:textId="44E85461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- oświadczenia osób funkcyjnych o przyjęciu obowiązków na budowie (kierownik budowy,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kierownicy robót).</w:t>
      </w:r>
    </w:p>
    <w:p w14:paraId="48ED146E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Inwestor przekaże teren budowy Wykonawcy w terminie ustalonym umową.</w:t>
      </w:r>
    </w:p>
    <w:p w14:paraId="4A358AF7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 dniu przekazania placu budowy Inwestor przekaże Wykonawcy dzienniki budowy</w:t>
      </w:r>
    </w:p>
    <w:p w14:paraId="0320F8C1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wraz ze wszystkimi uzgodnieniami prawnymi i administracyjnymi. Wskaże punkt poboru</w:t>
      </w:r>
    </w:p>
    <w:p w14:paraId="22F3C17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wody i energii elektrycznej. Wykonawca wykona z materiałów własnych i usunie</w:t>
      </w:r>
    </w:p>
    <w:p w14:paraId="7EB1DE00" w14:textId="543D3C1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nieodpłatnie opomiarowanie punktów poboru mediów w sposób uzgodniony z dostawcą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(użytkownikiem obiektu).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89E9C9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2.4.2. Zabezpieczenie terenu budowy</w:t>
      </w:r>
    </w:p>
    <w:p w14:paraId="47EAFB31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Fakt rozpoczęcia i prowadzenia robót Wykonawca obwieści publicznie w sposób</w:t>
      </w:r>
    </w:p>
    <w:p w14:paraId="1CB35D9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uzgodniony z inspektorem nadzoru inwestorskiego oraz przez umieszczenie, w</w:t>
      </w:r>
    </w:p>
    <w:p w14:paraId="72198C1F" w14:textId="7B5FA889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miejscach i ilościach określonych przez inspektora nadzoru inwestorskiego, tablic informacyjnych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i ostrzegawczych – w miarę potrzeb podświetlanych. Inspektor nadzoru</w:t>
      </w:r>
    </w:p>
    <w:p w14:paraId="5921667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inwestorskiego określi niezbędny sposób ogrodzenia terenu budowy. Zabezpieczenie</w:t>
      </w:r>
    </w:p>
    <w:p w14:paraId="73015D15" w14:textId="5BEB4F75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prowadzonych robót nie podlega odrębnej zapłacie.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kern w:val="0"/>
          <w:sz w:val="24"/>
          <w:szCs w:val="24"/>
        </w:rPr>
        <w:br/>
      </w: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2.5. Powiązania prawne i odpowiedzialność prawna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165CD4C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2.5.1. Stosowanie się do ustaleń prawa i innych przepisów</w:t>
      </w:r>
    </w:p>
    <w:p w14:paraId="025AE023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zobowiązany jest znać i stosować wszystkie przepisy powszechnie</w:t>
      </w:r>
    </w:p>
    <w:p w14:paraId="73554107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obowiązujące oraz przepisy (wydane przez odpowiednie władze miejscowe), które są w</w:t>
      </w:r>
    </w:p>
    <w:p w14:paraId="0412A064" w14:textId="61DA6CCF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jakikolwiek sposób związane z robotami oraz musi być w pełni odpowiedzialny za ich</w:t>
      </w:r>
    </w:p>
    <w:p w14:paraId="599FD86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przestrzeganie podczas prowadzenia budowy.</w:t>
      </w:r>
    </w:p>
    <w:p w14:paraId="643E74A2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będzie przestrzegał praw patentowych lub innych praw własności i będzie</w:t>
      </w:r>
    </w:p>
    <w:p w14:paraId="4B0D5D0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 pełni odpowiedzialny za wypełnianie wszystkich wymagań prawnych dotyczących</w:t>
      </w:r>
    </w:p>
    <w:p w14:paraId="44DEACF5" w14:textId="1CD40FAA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lastRenderedPageBreak/>
        <w:t>wykorzystania opatentowanych rozwiązań projektowych, urządzeń, materiałów lub metod.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W sposób ciągły powinien informować inspektora o swoich działaniach, przedstawiając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kopie zezwoleń i inne odnośne dokumenty.</w:t>
      </w:r>
    </w:p>
    <w:p w14:paraId="2D9E0520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Jeśli niedotrzymanie w/w wymagań spowoduje następstwa finansowe lub prawne, to w</w:t>
      </w:r>
    </w:p>
    <w:p w14:paraId="22377977" w14:textId="0E69B6DE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całości obciążą one Wykonawcę.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53B7FBB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b/>
          <w:bCs/>
          <w:kern w:val="0"/>
          <w:sz w:val="24"/>
          <w:szCs w:val="24"/>
        </w:rPr>
        <w:t>2.5.2. Ochrona własności publicznej i prywatnej</w:t>
      </w:r>
    </w:p>
    <w:p w14:paraId="169FF6F0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jest zobowiązany do ochrony przed uszkodzeniem lub zniszczeniem</w:t>
      </w:r>
    </w:p>
    <w:p w14:paraId="11D10C0A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własności publicznej lub prywatnej. Jeżeli w związku z zaniedbaniem, niewłaściwym</w:t>
      </w:r>
    </w:p>
    <w:p w14:paraId="1BC78D9D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prowadzeniem robót lub brakiem koniecznych działań ze strony Wykonawcy nastąpi</w:t>
      </w:r>
    </w:p>
    <w:p w14:paraId="5190796E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uszkodzenie lub zniszczenie własności prywatnej bądź publicznej to Wykonawca,</w:t>
      </w:r>
    </w:p>
    <w:p w14:paraId="2E8F500C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na swój koszt, naprawi lub odtworzy uszkodzoną własność.</w:t>
      </w:r>
    </w:p>
    <w:p w14:paraId="25C3952E" w14:textId="71E492F6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Stan uszkodzonej, a naprawionej własności, powinien być nie gorszy niż przed powstaniem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uszkodzenia.</w:t>
      </w:r>
    </w:p>
    <w:p w14:paraId="633F0C3D" w14:textId="0487F0B0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odpowiada za ochronę instalacji na powierzchni ziemi i urządzenia podziemne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oraz musi uzyskać od odpowiednich władz, będących właścicielami tych urządzeń,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63C90">
        <w:rPr>
          <w:rFonts w:asciiTheme="majorHAnsi" w:hAnsiTheme="majorHAnsi" w:cstheme="majorHAnsi"/>
          <w:kern w:val="0"/>
          <w:sz w:val="24"/>
          <w:szCs w:val="24"/>
        </w:rPr>
        <w:t>potwierdzenie informacji o ich lokalizacji (dostarczone przez Inwestora).</w:t>
      </w:r>
    </w:p>
    <w:p w14:paraId="04C57115" w14:textId="77777777" w:rsidR="00363C90" w:rsidRP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Wykonawca zapewni w czasie trwania robót właściwe oznakowanie i zabezpieczenie</w:t>
      </w:r>
    </w:p>
    <w:p w14:paraId="48A71C3D" w14:textId="6E293540" w:rsidR="00363C90" w:rsidRDefault="00363C9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363C90">
        <w:rPr>
          <w:rFonts w:asciiTheme="majorHAnsi" w:hAnsiTheme="majorHAnsi" w:cstheme="majorHAnsi"/>
          <w:kern w:val="0"/>
          <w:sz w:val="24"/>
          <w:szCs w:val="24"/>
        </w:rPr>
        <w:t>przed uszkodzeniem tych instalacji i urządzeń.</w:t>
      </w:r>
      <w:r w:rsidR="006406DE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D3A209F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2.5.3. Ochrona środowiska w czasie wykonywania robót</w:t>
      </w:r>
    </w:p>
    <w:p w14:paraId="7A024F8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ma obowiązek znać i stosować, w czasie prowadzenia robót, wszelkie</w:t>
      </w:r>
    </w:p>
    <w:p w14:paraId="45B29B4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przepisy ochrony środowiska naturalnego</w:t>
      </w:r>
    </w:p>
    <w:p w14:paraId="6FFAEDF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 okresie trwania robót Wykonawca będzie:</w:t>
      </w:r>
    </w:p>
    <w:p w14:paraId="088734E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- podejmować wszystkie uzasadnione kroki zmierzające do stosowania przepisów i</w:t>
      </w:r>
    </w:p>
    <w:p w14:paraId="46047F2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norm dotyczących ochrony środowiska na terenie budowy oraz będzie unikał uszkodzeń</w:t>
      </w:r>
    </w:p>
    <w:p w14:paraId="2F434172" w14:textId="56E7AED4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lub uciążliwości dla osób lub własności prywatnej i społecznej, a wynikających ze skażenia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środowiska, hałasu lub innych przyczyn powstałych w następstwie jego sposobu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działania,</w:t>
      </w:r>
    </w:p>
    <w:p w14:paraId="423287C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- miał szczególny wzgląd na prace sprzętu budowlanego używanego na budowie.</w:t>
      </w:r>
    </w:p>
    <w:p w14:paraId="278EF30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Stosowany sprzęt nie może powodować zniszczeń w środowisku naturalnym.</w:t>
      </w:r>
    </w:p>
    <w:p w14:paraId="7E6CF4B3" w14:textId="338243BD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Opłaty i kary za przekroczenia norm, określanych w odpowiednich przepisach dotyczących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środowiska, obciążają Wykonawcę.</w:t>
      </w:r>
    </w:p>
    <w:p w14:paraId="34F47CA0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- wszystkie skutki ujawnione po okresie realizacji robót, a wynikające z zaniedbań w</w:t>
      </w:r>
    </w:p>
    <w:p w14:paraId="225DDADF" w14:textId="276D86DF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czasie realizacji robót, obciążają Wykonawcę.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5A2613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2.5.4. Materiały szkodliwe dla otoczenia</w:t>
      </w:r>
    </w:p>
    <w:p w14:paraId="4177A03E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Materiały, które w sposób trwały są szkodliwe dla otoczenia, nie będą dopuszczone</w:t>
      </w:r>
    </w:p>
    <w:p w14:paraId="254B45A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do użycia. Nie wolno stosować materiałów wywołujących szkodliwe promieniowanie</w:t>
      </w:r>
    </w:p>
    <w:p w14:paraId="53BB534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 natężeniu większym od dopuszczalnego. Wszystkie materiały użyte do robót</w:t>
      </w:r>
    </w:p>
    <w:p w14:paraId="3E16D6E6" w14:textId="3AEB05C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lastRenderedPageBreak/>
        <w:t>muszą mieć świadectwa dopuszczenia do stosowania wydane przez uprawnioną jednostkę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i jednoznacznie określające brak szkodliwego oddziaływania tych materiałów na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środowisko.</w:t>
      </w:r>
    </w:p>
    <w:p w14:paraId="0D3EFC8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Jeżeli Wykonawca użył materiałów szkodliwych dla otoczenia za zgodą Inwestora,</w:t>
      </w:r>
    </w:p>
    <w:p w14:paraId="32BFF7BB" w14:textId="7482A6B1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a ich użycie spowodowało jakiekolwiek zagrożenie dla środowiska, to konsekwencje tego poniesie Inwestor. Utylizacja materiałów szkodliwych, pochodzących z</w:t>
      </w:r>
    </w:p>
    <w:p w14:paraId="098F7D7B" w14:textId="5341DC72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demontażu, należy do Wykonawcy i nie podlega dodatkowej opłacie.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0CD822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2.5.5. Ochrona przeciwpożarowa</w:t>
      </w:r>
    </w:p>
    <w:p w14:paraId="4707851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będzie przestrzegać przepisów ochrony przeciwpożarowej.</w:t>
      </w:r>
    </w:p>
    <w:p w14:paraId="0689723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Sprawny sprzęt przeciwpożarowy, wymagany przez odpowiednie przepisy, Wykonawca</w:t>
      </w:r>
    </w:p>
    <w:p w14:paraId="61EE631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rozmieści na terenie budowy, w pomieszczeniach magazynowych i biurowych oraz przy</w:t>
      </w:r>
    </w:p>
    <w:p w14:paraId="7CC6892F" w14:textId="08D15B72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maszynach i w pojazdach mechanicznych. Materiały łatwopalne będą składane w sposób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zgodny z odpowiednimi przepisami i zabezpieczone przed dostępem osób trzecich.</w:t>
      </w:r>
    </w:p>
    <w:p w14:paraId="2EE53013" w14:textId="40183055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Prace pożarowo niebezpieczne wykonywane będą na zasadach uzgodnionych z przedstawicielami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użytkownika nieruchomości.</w:t>
      </w:r>
    </w:p>
    <w:p w14:paraId="16DD308A" w14:textId="3BEC6C1F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będzie odpowiedzialny za wszystkie straty spowodowane pożarem wywołanym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jego działalnością przy realizacji robót, przez personel Wykonawcy.</w:t>
      </w:r>
    </w:p>
    <w:p w14:paraId="223FEBBA" w14:textId="6CAC6569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odpowiadać będzie za straty spowodowane przez pożar wywołany działalnością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osób trzecich, powstały na skutek zaniedbań w zabezpieczeniu budowy i materiałów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niebezpiecznych.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9430DA0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2.5.6. Bezpieczeństwo i higiena pracy (BHP)</w:t>
      </w:r>
    </w:p>
    <w:p w14:paraId="6C6E5870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Podczas realizacji robót Wykonawca przestrzegać będzie przepisów dotyczących</w:t>
      </w:r>
    </w:p>
    <w:p w14:paraId="6043AC0F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BHP. W szczególności Wykonawca ma obowiązek zadbać, aby personel nie wykonywał</w:t>
      </w:r>
    </w:p>
    <w:p w14:paraId="1F2CA088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pracy w warunkach niebezpiecznych, szkodliwych dla zdrowia oraz niespełniających</w:t>
      </w:r>
    </w:p>
    <w:p w14:paraId="0E173629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odpowiednich wymagań sanitarnych.</w:t>
      </w:r>
    </w:p>
    <w:p w14:paraId="2B85719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zapewni i będzie utrzymywał wszelkie urządzenia zabezpieczające, socjalne</w:t>
      </w:r>
    </w:p>
    <w:p w14:paraId="3962F47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oraz sprzęt i odpowiednią odzież dla ochrony życia i zdrowia osób zatrudnionych</w:t>
      </w:r>
    </w:p>
    <w:p w14:paraId="24492777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na budowie oraz dla zapewnienia bezpieczeństwa publicznego. Uznaje się, że wszystkie</w:t>
      </w:r>
    </w:p>
    <w:p w14:paraId="257BB67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koszty związane z wypełnieniem wymagań określonych powyżej nie podlegają odrębnej</w:t>
      </w:r>
    </w:p>
    <w:p w14:paraId="3F198FD7" w14:textId="2CBB6422" w:rsid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zapłacie i są uwzględnione w cenie kosztorysowej.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8EAE26B" w14:textId="36B6DF2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3. WYMAGANIA DOTYCZĄCE MATERIAŁÓW, SPRZĘTU I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TRANSPORTU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25FCEF8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b/>
          <w:bCs/>
          <w:kern w:val="0"/>
          <w:sz w:val="24"/>
          <w:szCs w:val="24"/>
        </w:rPr>
        <w:t>3.1. MATERIAŁY</w:t>
      </w:r>
    </w:p>
    <w:p w14:paraId="737DBA8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Akceptowanie użytych materiałów:</w:t>
      </w:r>
    </w:p>
    <w:p w14:paraId="396A890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Co najmniej na trzy tygodnie przed zaplanowanym użyciem materiałów przeznaczonych</w:t>
      </w:r>
    </w:p>
    <w:p w14:paraId="4717378B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do robót, Wykonawca przedstawi szczegółowe informacje dotyczące źródła</w:t>
      </w:r>
    </w:p>
    <w:p w14:paraId="60BAA83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ich wytwarzania, zamawiania oraz odpowiednie świadectwa badania jakości w celu</w:t>
      </w:r>
    </w:p>
    <w:p w14:paraId="76870763" w14:textId="41D68E31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lastRenderedPageBreak/>
        <w:t>zatwierdzenia przez inspektora nadzoru inwestorskiego. Zatwierdzenie jednego materiału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z danego źródła nie oznacza automatycznego zatwierdzenia pozostałych materiałów z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tego źródła.</w:t>
      </w:r>
    </w:p>
    <w:p w14:paraId="0B88C9F6" w14:textId="7D0C593A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zobowiązany jest do prowadzenia badań w celu udokumentowania, że materiały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uzyskane z dopuszczalnego źródła w sposób ciągły spełniają wymagania ST w</w:t>
      </w:r>
    </w:p>
    <w:p w14:paraId="19B88F7A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czasie prowadzenia robót.</w:t>
      </w:r>
    </w:p>
    <w:p w14:paraId="5864FC22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Jeżeli materiały z akceptowanego źródła są niejednorodne lub niezadowalającej jakości,</w:t>
      </w:r>
    </w:p>
    <w:p w14:paraId="352982C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Wykonawca powinien zmienić źródło zaopatrzenia w materiały.</w:t>
      </w:r>
    </w:p>
    <w:p w14:paraId="148A479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Materiały wykończeniowe stosowane na płaszczyznach widocznych z jednego miejsca,</w:t>
      </w:r>
    </w:p>
    <w:p w14:paraId="17E909AE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powinny być z tej samej partii materiału, w celu zachowania tych samych właściwości</w:t>
      </w:r>
    </w:p>
    <w:p w14:paraId="622516ED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kolorystycznych w czasie całego okresu eksploatacji.</w:t>
      </w:r>
    </w:p>
    <w:p w14:paraId="43ED5D36" w14:textId="5DC8012D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041DB5AA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Materiały nie odpowiadające wymaganiom</w:t>
      </w:r>
    </w:p>
    <w:p w14:paraId="02CEF475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Materiały nie odpowiadające wymaganiom zostaną przez Wykonawcę wywiezione</w:t>
      </w:r>
    </w:p>
    <w:p w14:paraId="5884DAB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z terenu budowy. Wbudowanie materiałów bez akceptacji inspektora nadzoru</w:t>
      </w:r>
    </w:p>
    <w:p w14:paraId="7BC83AE8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inwestorskiego Wykonawca wykonuje na własne ryzyko licząc się z tym, że roboty nie</w:t>
      </w:r>
    </w:p>
    <w:p w14:paraId="4B88DA9B" w14:textId="5CE205F8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zostaną przyjęte i nie zostaną zapłacone.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C373DC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Inspekcja materiałów i elementów</w:t>
      </w:r>
    </w:p>
    <w:p w14:paraId="4E48FFF6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Wytwórnie materiałów i elementów, zarówno przed jak i po akceptacji inspektora</w:t>
      </w:r>
    </w:p>
    <w:p w14:paraId="61905AF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nadzoru inwestorskiego, mogą być kontrolowane w celu sprawdzenia zgodności</w:t>
      </w:r>
    </w:p>
    <w:p w14:paraId="79FE33A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stosowanych metod produkcyjnych z wymaganiami ST.</w:t>
      </w:r>
    </w:p>
    <w:p w14:paraId="280FA465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 czasie przeprowadzenia inspekcji należy zapewnić:</w:t>
      </w:r>
    </w:p>
    <w:p w14:paraId="7B2288BC" w14:textId="1C672E7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- współpracę i pomoc Wykonawcy</w:t>
      </w:r>
    </w:p>
    <w:p w14:paraId="76E49086" w14:textId="5235796E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- wolny dostęp, w dowolnym czasie, do tych części wytwórni, gdzie odbywa się</w:t>
      </w:r>
    </w:p>
    <w:p w14:paraId="39896B2D" w14:textId="1273F32A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 xml:space="preserve">proces produkcji materiałów przeznaczonych do wbudowania na terenie 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          </w:t>
      </w:r>
      <w:r>
        <w:rPr>
          <w:rFonts w:asciiTheme="majorHAnsi" w:hAnsiTheme="majorHAnsi" w:cstheme="majorHAnsi"/>
          <w:kern w:val="0"/>
          <w:sz w:val="24"/>
          <w:szCs w:val="24"/>
        </w:rPr>
        <w:br/>
        <w:t xml:space="preserve">                    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budowy.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7E178FC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  <w:u w:val="single"/>
        </w:rPr>
        <w:t>- Przechowywanie i składowanie materiałów</w:t>
      </w:r>
    </w:p>
    <w:p w14:paraId="4FEB3B01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 xml:space="preserve">Wykonawca zapewni, aby tymczasowo składowane </w:t>
      </w:r>
      <w:proofErr w:type="gramStart"/>
      <w:r w:rsidRPr="006406DE">
        <w:rPr>
          <w:rFonts w:asciiTheme="majorHAnsi" w:hAnsiTheme="majorHAnsi" w:cstheme="majorHAnsi"/>
          <w:kern w:val="0"/>
          <w:sz w:val="24"/>
          <w:szCs w:val="24"/>
        </w:rPr>
        <w:t>materiały,</w:t>
      </w:r>
      <w:proofErr w:type="gramEnd"/>
      <w:r w:rsidRPr="006406DE">
        <w:rPr>
          <w:rFonts w:asciiTheme="majorHAnsi" w:hAnsiTheme="majorHAnsi" w:cstheme="majorHAnsi"/>
          <w:kern w:val="0"/>
          <w:sz w:val="24"/>
          <w:szCs w:val="24"/>
        </w:rPr>
        <w:t xml:space="preserve"> (do czasu, gdy</w:t>
      </w:r>
    </w:p>
    <w:p w14:paraId="436F1DBE" w14:textId="3B10E6D3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będą one potrzebne do wbudowania) były zabezpieczone przed zniszczeniem, zachowały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swoją jakość i właściwości oraz były dostępne do kontroli przez inspektora nadzoru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6406DE">
        <w:rPr>
          <w:rFonts w:asciiTheme="majorHAnsi" w:hAnsiTheme="majorHAnsi" w:cstheme="majorHAnsi"/>
          <w:kern w:val="0"/>
          <w:sz w:val="24"/>
          <w:szCs w:val="24"/>
        </w:rPr>
        <w:t>inwestorskiego.</w:t>
      </w:r>
    </w:p>
    <w:p w14:paraId="18D4D233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Przechowywanie musi się odbywać na zasadach i w warunkach określonych dla danego</w:t>
      </w:r>
    </w:p>
    <w:p w14:paraId="3790AFA4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materiału oraz w sposób skutecznie zabezpieczający przed dostępem osób trzecich.</w:t>
      </w:r>
    </w:p>
    <w:p w14:paraId="44AEFA7F" w14:textId="77777777" w:rsidR="006406DE" w:rsidRP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Wszystkie miejsca czasowego składowania materiałów powinny być po zakończeniu</w:t>
      </w:r>
    </w:p>
    <w:p w14:paraId="2B4A3C34" w14:textId="250BFD5D" w:rsidR="006406DE" w:rsidRDefault="006406DE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6406DE">
        <w:rPr>
          <w:rFonts w:asciiTheme="majorHAnsi" w:hAnsiTheme="majorHAnsi" w:cstheme="majorHAnsi"/>
          <w:kern w:val="0"/>
          <w:sz w:val="24"/>
          <w:szCs w:val="24"/>
        </w:rPr>
        <w:t>robót doprowadzone przez Wykonawcę do stanu pierwotnego.</w:t>
      </w:r>
      <w:r w:rsidR="00A864AA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4039FD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3.2. SPRZĘT</w:t>
      </w:r>
    </w:p>
    <w:p w14:paraId="5A16CE5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jest zobowiązany do używania jedynie takiego sprzętu, który nie</w:t>
      </w:r>
    </w:p>
    <w:p w14:paraId="733F9E1B" w14:textId="19A27FB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spowoduje niekorzystnego wpływu na jakość wykonywanych robót i będzie gwarantować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przeprowadzenie robót zgodnie z zasadami określonymi w PB i ST.</w:t>
      </w:r>
    </w:p>
    <w:p w14:paraId="4B91D203" w14:textId="49E4FE14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W przypadku braku ustaleń w wymienionych dokumentach, zasady pracy sprzętu powinny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być uzgodnione i zaakceptowane przez inspektora nadzoru inwestorskiego.</w:t>
      </w:r>
    </w:p>
    <w:p w14:paraId="3432A5D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Sprzęt należący do Wykonawcy lub wynajęty do wykonania robót musi być utrzymany</w:t>
      </w:r>
    </w:p>
    <w:p w14:paraId="1611006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dobrym stanie technicznym i gotowości do pracy.</w:t>
      </w:r>
    </w:p>
    <w:p w14:paraId="1E3243F8" w14:textId="2CD1412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Wykonawca, na żądanie inspektora nadzoru inwestorskiego, dostarczy kopie dokumentów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potwierdzających dopuszczenie sprzętu do użytkowania tam, gdzie jest to wymagane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przepisami. Jeżeli przewiduje się możliwość wariantowego użycia sprzętu przy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wykonywanych robotach, Wykonawca powiadomi inspektora nadzoru inwestorskiego o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swoim zamiarze wyboru i uzyska jego akceptację.</w:t>
      </w:r>
    </w:p>
    <w:p w14:paraId="09664069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Wybrany sprzęt do akceptacji nie może być później zmieniany bez zgody inspektora.</w:t>
      </w:r>
    </w:p>
    <w:p w14:paraId="13ADD27E" w14:textId="6152950D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Jakikolwiek sprzęt, maszyny, urządzenia i narzędzia nie gwarantujące zachowania warunków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technologicznych, nie zostaną przez inspektora nadzoru inwestorskiego dopuszczone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do robót.</w:t>
      </w:r>
    </w:p>
    <w:p w14:paraId="0E70E43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jest zobligowany do kalkulowania kosztów jednorazowych sprzętu w cenie</w:t>
      </w:r>
    </w:p>
    <w:p w14:paraId="1BEF236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jednostkowej robót, do których ten sprzęt jest przeznaczony. Koszty transportu sprzętu</w:t>
      </w:r>
    </w:p>
    <w:p w14:paraId="402D62E8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nie podlegają oddzielnej zapłacie.</w:t>
      </w:r>
    </w:p>
    <w:p w14:paraId="2838453C" w14:textId="33136ED8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1C4D84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3.3. TRANSPORT</w:t>
      </w:r>
    </w:p>
    <w:p w14:paraId="47AAE31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jest zobowiązany do używania jedynie takich środków transportu,</w:t>
      </w:r>
    </w:p>
    <w:p w14:paraId="1821D295" w14:textId="30A7E7B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które nie wpłyną niekorzystnie na jakość wykonywanych robót i właściwości przewożonych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materiałów.</w:t>
      </w:r>
    </w:p>
    <w:p w14:paraId="64986A5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będzie usuwał, na bieżąco i na własny koszt, wszelkie zanieczyszczenia</w:t>
      </w:r>
    </w:p>
    <w:p w14:paraId="1B81D401" w14:textId="3470D742" w:rsid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spowodowane jego pojazdami na drogach publicznych i na dojazdach na teren budowy.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D70B88A" w14:textId="5B8BC6B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 WYMAGANIA DOTYCZĄCE WYKONANIA ROBÓT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68648489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4.1. Ogólne zasady wykonania robót</w:t>
      </w:r>
    </w:p>
    <w:p w14:paraId="733D661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odpowiedzialny jest za prowadzenie robót zgodnie z umową oraz</w:t>
      </w:r>
    </w:p>
    <w:p w14:paraId="158276E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 jakość realizowanych prac, za ich zgodność z PW, wymaganiami ST i poleceniami</w:t>
      </w:r>
    </w:p>
    <w:p w14:paraId="4917F07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inspektora nadzoru inwestorskiego.</w:t>
      </w:r>
    </w:p>
    <w:p w14:paraId="367073F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ponosi odpowiedzialność za wyznaczenie wysokości wszystkich elementów</w:t>
      </w:r>
    </w:p>
    <w:p w14:paraId="131EE00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konstrukcji, zgodnie z wymiarami i rzędnymi określonymi w PW lub przekazanymi</w:t>
      </w:r>
    </w:p>
    <w:p w14:paraId="2284E640" w14:textId="1C52F36F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przez inspektora nadzoru inwestorskiego.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F81F53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4.2. Decyzja i polecenie inspektora nadzoru inwestorskiego</w:t>
      </w:r>
    </w:p>
    <w:p w14:paraId="17A8781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Decyzje inspektora dotyczące akceptacji lub odrzucenia materiałów i elementów</w:t>
      </w:r>
    </w:p>
    <w:p w14:paraId="3514375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robót będą oparte na wymaganiach sformułowanych w umowie, PW, ST, PN, innych</w:t>
      </w:r>
    </w:p>
    <w:p w14:paraId="639CD448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normach i instrukcjach.</w:t>
      </w:r>
    </w:p>
    <w:p w14:paraId="23F181A6" w14:textId="19C4F5F2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 jest upoważniony do inspekcji wszystkich robót i kontroli wszystkich materiałów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dostarczonych na budowę lub na niej produkowanych.</w:t>
      </w:r>
    </w:p>
    <w:p w14:paraId="03078D1B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Polecenia inspektora będą wykonane nie później niż w czasie przez niego wyznaczonym,</w:t>
      </w:r>
    </w:p>
    <w:p w14:paraId="53BD0971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 ich otrzymaniu przez Wykonawcę, pod groźbą zatrzymania robót.</w:t>
      </w:r>
    </w:p>
    <w:p w14:paraId="16201C9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Ewentualne skutki finansowe z tytułu niedotrzymania terminu poniesie Wykonawca.</w:t>
      </w:r>
    </w:p>
    <w:p w14:paraId="68F5332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przypadku opóźnień realizacyjnych budowy, stwarzających zagrożenie dla finalnego</w:t>
      </w:r>
    </w:p>
    <w:p w14:paraId="3772053B" w14:textId="289D47F1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zakończenia robót, inspektor ma prawo wprowadzić podwykonawcę na określone roboty,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na koszt Wykonawcy.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2C3F746A" w14:textId="34DDBE7F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 Kontrola jakości robót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1961C108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4.3.1.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Zasady kontroli jakości robót</w:t>
      </w:r>
    </w:p>
    <w:p w14:paraId="5636FE1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odpowiedzialny jest za pełną kontrolę robót i jakości materiałów.</w:t>
      </w:r>
    </w:p>
    <w:p w14:paraId="16BD817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Wykonawca zapewni odpowiedni system kontroli obejmujący personel, laboratorium,</w:t>
      </w:r>
    </w:p>
    <w:p w14:paraId="7F1C309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sprzęt, zaopatrzenie i wszystkie urządzenia niezbędne do prowadzenia kontroli robót.</w:t>
      </w:r>
    </w:p>
    <w:p w14:paraId="77809E1D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Minimalne wymagania co do zakresu badań i ich częstotliwości są określone w ST i</w:t>
      </w:r>
    </w:p>
    <w:p w14:paraId="1C3EC496" w14:textId="39E1CEBA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normach koniecznych do wykonania robót zgodnie z PW.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2F08605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4.3.2.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Badania i pomiary</w:t>
      </w:r>
    </w:p>
    <w:p w14:paraId="6F63FB9C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Wszystkie badania i pomiary będą przeprowadzane zgodnie z wymaganiami</w:t>
      </w:r>
    </w:p>
    <w:p w14:paraId="69B876F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norm i instrukcji. Przed przystąpieniem do pomiarów lub badań Wykonawca powiadomi</w:t>
      </w:r>
    </w:p>
    <w:p w14:paraId="64BA010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inspektora o rodzaju, miejscu i terminie pomiaru lub badania.</w:t>
      </w:r>
    </w:p>
    <w:p w14:paraId="4EC76FEB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 wykonaniu pomiaru lub badania Wykonawca przedstawi na piśmie ich wyniki do</w:t>
      </w:r>
    </w:p>
    <w:p w14:paraId="0899E646" w14:textId="5B4BDD02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akceptacji przez inspektora. Wyniki przechowywane będą na terenie budowy i okazywane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na każde żądanie inspektora nadzoru.</w:t>
      </w:r>
    </w:p>
    <w:p w14:paraId="1323B9D0" w14:textId="086A7F28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C9C24B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4.3.3.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Badania prowadzone przez inspektora nadzoru inwestorskiego</w:t>
      </w:r>
    </w:p>
    <w:p w14:paraId="6D3A987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Inspektor będzie oceniał zgodność materiałów i robót z wymaganiami ST, na</w:t>
      </w:r>
    </w:p>
    <w:p w14:paraId="7BF7E85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podstawie wyników dostarczonych przez Wykonawcę. Jeżeli wyniki tych badań wykażą,</w:t>
      </w:r>
    </w:p>
    <w:p w14:paraId="70994D0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że raporty Wykonawcy nie są wiarygodne, to inspektor zleci przeprowadzenie</w:t>
      </w:r>
    </w:p>
    <w:p w14:paraId="442C4C39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powtórnych lub dodatkowych badań. W tym przypadku całkowite koszty powtórnych</w:t>
      </w:r>
    </w:p>
    <w:p w14:paraId="7275025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lub dodatkowych badań poniesie Wykonawca.</w:t>
      </w:r>
    </w:p>
    <w:p w14:paraId="4D74E2F1" w14:textId="38BE80AD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przypadku powtarzania się niewiarygodności w prowadzeniu badań przez Wykonawcę,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inspektor może wprowadzić stały, niezależny nadzór nad badaniami. Koszt tego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nadzoru poniesie Wykonawca.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183319A2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4.3.4.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Atesty jakości materiałów i urządzeń</w:t>
      </w:r>
    </w:p>
    <w:p w14:paraId="7B6B2CC5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Przed wykonaniem badań jakości materiałów przez Wykonawcę, inspektor może</w:t>
      </w:r>
    </w:p>
    <w:p w14:paraId="59A1885C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dopuścić do stosowania materiały posiadające atest producenta, stwierdzający ich pełną</w:t>
      </w:r>
    </w:p>
    <w:p w14:paraId="24F928E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zgodność z warunkami podanymi w ST.</w:t>
      </w:r>
    </w:p>
    <w:p w14:paraId="261BDC35" w14:textId="5AFDA963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przypadku materiałów, dla których atesty są wymagane przez ST, każda partia materiału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dostarczona na budowę, winna posiadać atest określający w sposób jednoznaczny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jej cechy.</w:t>
      </w:r>
    </w:p>
    <w:p w14:paraId="24EA14FC" w14:textId="5EACEE4C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Produkty przemysłowe muszą posiadać atesty wydane przez producenta, poparte w razie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potrzeby wynikami wykonanych przez niego badań. Kopie wyników tych badań</w:t>
      </w:r>
    </w:p>
    <w:p w14:paraId="35974474" w14:textId="37848E9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będą dostarczone przez Wykonawcę inspektorowi. Materiały posiadające atesty, a urządzenia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ważne legalizacje, mogą być badane w dowolnym czasie.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0729D981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b/>
          <w:bCs/>
          <w:kern w:val="0"/>
          <w:sz w:val="24"/>
          <w:szCs w:val="24"/>
        </w:rPr>
        <w:t>4.3.5.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Dokumenty budowy</w:t>
      </w:r>
    </w:p>
    <w:p w14:paraId="6B89E8A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  <w:u w:val="single"/>
        </w:rPr>
        <w:t>- Dziennik budowy</w:t>
      </w:r>
    </w:p>
    <w:p w14:paraId="24AF30C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Dziennik budowy jest wymaganym dokumentem prawnym, obowiązującym</w:t>
      </w:r>
    </w:p>
    <w:p w14:paraId="6FEE06B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Inwestora i Wykonawcę w okresie trwania budowy. Obowiązek prowadzenia dziennika</w:t>
      </w:r>
    </w:p>
    <w:p w14:paraId="1985B4C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budowy spoczywa na Wykonawcy.</w:t>
      </w:r>
    </w:p>
    <w:p w14:paraId="3975765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Zapisy w dzienniku budowy będą dokonywane na bieżąco i będą dotyczyć przebiegu</w:t>
      </w:r>
    </w:p>
    <w:p w14:paraId="6A49899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robót, stanu bezpieczeństwa ludzi i mienia oraz technicznej i ekonomiczne strony budowy.</w:t>
      </w:r>
    </w:p>
    <w:p w14:paraId="2231847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Każdy zapis w dzienniku budowy będzie opatrzony datą jego dokonania, podpisem</w:t>
      </w:r>
    </w:p>
    <w:p w14:paraId="60B270D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osoby, która dokonała zapisu, z podaniem imienia i nazwiska oraz stanowiska służbowego.</w:t>
      </w:r>
    </w:p>
    <w:p w14:paraId="389FABC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Zapisy będą czytelne, dokonywane trwałą techniką, w porządku chronologicznym, bezpośrednio</w:t>
      </w:r>
    </w:p>
    <w:p w14:paraId="608D58DD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jeden po drugim, bez przerw. Załączone do dziennika budowy </w:t>
      </w:r>
      <w:proofErr w:type="spellStart"/>
      <w:r w:rsidRPr="00A864AA">
        <w:rPr>
          <w:rFonts w:asciiTheme="majorHAnsi" w:hAnsiTheme="majorHAnsi" w:cstheme="majorHAnsi"/>
          <w:kern w:val="0"/>
          <w:sz w:val="24"/>
          <w:szCs w:val="24"/>
        </w:rPr>
        <w:t>protokóły</w:t>
      </w:r>
      <w:proofErr w:type="spellEnd"/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i</w:t>
      </w:r>
    </w:p>
    <w:p w14:paraId="29970E3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inne dokumenty, będą oznaczone kolejnym numerem załącznika, opatrzone data i podpisem</w:t>
      </w:r>
    </w:p>
    <w:p w14:paraId="230A594F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Wykonawcy oraz inspektora.</w:t>
      </w:r>
    </w:p>
    <w:p w14:paraId="5F10FE0B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 dziennika budowy należy wpisywać w szczególności:</w:t>
      </w:r>
    </w:p>
    <w:p w14:paraId="29EEDDBD" w14:textId="3EAF5B45" w:rsidR="00A864AA" w:rsidRPr="00A864AA" w:rsidRDefault="00DC62D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>
        <w:rPr>
          <w:rFonts w:asciiTheme="majorHAnsi" w:hAnsiTheme="majorHAnsi" w:cstheme="majorHAnsi"/>
          <w:kern w:val="0"/>
          <w:sz w:val="24"/>
          <w:szCs w:val="24"/>
        </w:rPr>
        <w:tab/>
      </w:r>
      <w:r>
        <w:rPr>
          <w:rFonts w:asciiTheme="majorHAnsi" w:hAnsiTheme="majorHAnsi" w:cstheme="majorHAnsi"/>
          <w:kern w:val="0"/>
          <w:sz w:val="24"/>
          <w:szCs w:val="24"/>
        </w:rPr>
        <w:tab/>
      </w:r>
      <w:r w:rsidR="00A864AA" w:rsidRPr="00A864AA">
        <w:rPr>
          <w:rFonts w:asciiTheme="majorHAnsi" w:hAnsiTheme="majorHAnsi" w:cstheme="majorHAnsi"/>
          <w:kern w:val="0"/>
          <w:sz w:val="24"/>
          <w:szCs w:val="24"/>
        </w:rPr>
        <w:t>- datę przyjęcia i zakres obowiązków osób funkcyjnych na budowie,</w:t>
      </w:r>
    </w:p>
    <w:p w14:paraId="4BBD6B29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datę przyjęcia placu budowy,</w:t>
      </w:r>
    </w:p>
    <w:p w14:paraId="3CC4D305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datę rozpoczęcia robót,</w:t>
      </w:r>
    </w:p>
    <w:p w14:paraId="65E03976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uzgodnienie przez inspektora PZJ i harmonogramów robót,</w:t>
      </w:r>
    </w:p>
    <w:p w14:paraId="66094B1E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terminy rozpoczęcia i zakończenia poszczególnych elementów robót,</w:t>
      </w:r>
    </w:p>
    <w:p w14:paraId="0D93A348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711" w:firstLine="705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przebieg robót, trudności i przeszkody w ich prowadzeniu, okresy i przyczyny</w:t>
      </w:r>
    </w:p>
    <w:p w14:paraId="73EBAB6A" w14:textId="639D59A9" w:rsidR="00A864AA" w:rsidRPr="00A864AA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   </w:t>
      </w:r>
      <w:r w:rsidR="00A864AA" w:rsidRPr="00A864AA">
        <w:rPr>
          <w:rFonts w:asciiTheme="majorHAnsi" w:hAnsiTheme="majorHAnsi" w:cstheme="majorHAnsi"/>
          <w:kern w:val="0"/>
          <w:sz w:val="24"/>
          <w:szCs w:val="24"/>
        </w:rPr>
        <w:t>przerw w robotach.</w:t>
      </w:r>
    </w:p>
    <w:p w14:paraId="331BEC6E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daty wstrzymania robót z podaniem przyczyn ich wstrzymania,</w:t>
      </w:r>
    </w:p>
    <w:p w14:paraId="6DAEE475" w14:textId="076BB714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zgłoszenia i daty odbioru robót zanikających, ulegających </w:t>
      </w:r>
      <w:proofErr w:type="gramStart"/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zakryciu,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 </w:t>
      </w:r>
      <w:proofErr w:type="gramEnd"/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częściowych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i końcowych odbiorów robót,</w:t>
      </w:r>
    </w:p>
    <w:p w14:paraId="697F51B1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wyjaśnienia, uwagi i propozycje Wykonawcy,</w:t>
      </w:r>
    </w:p>
    <w:p w14:paraId="66746554" w14:textId="5A7B9B55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stan pogody i temperatury powietrza w okresie wykonywania robót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  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podlegających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ograniczeniom lub wymaganiom szczególnym w związku z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 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warunkami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klimatycznymi,</w:t>
      </w:r>
    </w:p>
    <w:p w14:paraId="1A60263A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zgodność rzeczywistych warunków geotechnicznych z ich opisem w PB,</w:t>
      </w:r>
    </w:p>
    <w:p w14:paraId="2DB4CF38" w14:textId="5B86DD10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dane dotyczące czynności geodezyjnych dokonywanych przed i w trakcie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wykonywania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robót,</w:t>
      </w:r>
    </w:p>
    <w:p w14:paraId="0C7E57B6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dane dotyczące sposobu zabezpieczenia robót,</w:t>
      </w:r>
    </w:p>
    <w:p w14:paraId="66377AF3" w14:textId="0E90DD63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dane dotyczące jakości materiałów oraz wyniki przeprowadzonych badań z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 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podaniem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autora badań,</w:t>
      </w:r>
    </w:p>
    <w:p w14:paraId="7974A493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wyniki prób poszczególnych elementów budowli z podaniem kto je prowadził,</w:t>
      </w:r>
    </w:p>
    <w:p w14:paraId="0ADA959D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>- inne istotne informacje o przebiegu robót.</w:t>
      </w:r>
    </w:p>
    <w:p w14:paraId="7EAA6566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Propozycje, uwagi i wyjaśnienia Wykonawcy, wpisane do dziennika budowy będą</w:t>
      </w:r>
    </w:p>
    <w:p w14:paraId="6A00F13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przedstawione inspektorowi do akceptacji.</w:t>
      </w:r>
    </w:p>
    <w:p w14:paraId="2B5777AB" w14:textId="4F04FA1D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Decyzje inspektora wpisane do dziennika budowy Wykonawca podpisuje z uzasadnieniem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stanowiska ich przyjęcia.</w:t>
      </w:r>
    </w:p>
    <w:p w14:paraId="0DA40157" w14:textId="5460770A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Wpis projektanta do dziennika budowy obliguje inspektora i Wykonawcę do ustosunkowania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się do jego treści.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7D42B2A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Księga obmiaru robót</w:t>
      </w:r>
    </w:p>
    <w:p w14:paraId="5188CBD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Nie jest wymagana, ale jej założenia może zażądać inspektor nadzoru w przypadku</w:t>
      </w:r>
    </w:p>
    <w:p w14:paraId="07FFD77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robót o dużym stopniu skomplikowania. Księga obmiaru robót będzie wtedy jedynie</w:t>
      </w:r>
    </w:p>
    <w:p w14:paraId="7CF8943D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dokumentem kontrolnym. Nie stanowi ona podstawy do zapłaty za wykonane</w:t>
      </w:r>
    </w:p>
    <w:p w14:paraId="675BDCF9" w14:textId="545412E6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roboty. Podstawą do wystawienia faktury będzie załączony oryginał </w:t>
      </w:r>
      <w:r w:rsidR="00DC62D0" w:rsidRPr="00A864AA">
        <w:rPr>
          <w:rFonts w:asciiTheme="majorHAnsi" w:hAnsiTheme="majorHAnsi" w:cstheme="majorHAnsi"/>
          <w:kern w:val="0"/>
          <w:sz w:val="24"/>
          <w:szCs w:val="24"/>
        </w:rPr>
        <w:t>protokołu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odbioru</w:t>
      </w:r>
    </w:p>
    <w:p w14:paraId="4A391D3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poszczególnych elementów, potwierdzony przez inspektora w oparciu o procentowe</w:t>
      </w:r>
    </w:p>
    <w:p w14:paraId="0C21A76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zaawansowanie robót.</w:t>
      </w:r>
    </w:p>
    <w:p w14:paraId="021F387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Obmiary wykonanych robót prowadzi się w jednostkach przyjętych w ST.</w:t>
      </w:r>
    </w:p>
    <w:p w14:paraId="02C6DDBE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Księga obmiaru robót zawiera karty obmiaru robót z:</w:t>
      </w:r>
    </w:p>
    <w:p w14:paraId="22357CB2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kolejnym numerem karty,</w:t>
      </w:r>
    </w:p>
    <w:p w14:paraId="78FD8BC0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podstawą wyceny i opisem robót,</w:t>
      </w:r>
    </w:p>
    <w:p w14:paraId="31E74E2B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ilością przedmiarową robót,</w:t>
      </w:r>
    </w:p>
    <w:p w14:paraId="11AEA68F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datą obmiaru,</w:t>
      </w:r>
    </w:p>
    <w:p w14:paraId="34E39117" w14:textId="4EDA77F2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obmiarem przeprowadzonym zgodnie z zasadami podanymi w pkt. 4.4.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 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niniejszego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rozdziału ST,</w:t>
      </w:r>
    </w:p>
    <w:p w14:paraId="1941E0C5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ilością robót wykonanych od początku budowy,</w:t>
      </w:r>
    </w:p>
    <w:p w14:paraId="0F58AF00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Księga obmiaru robót (jeśli jest wymagana), musi być przedstawiona inspektorowi do</w:t>
      </w:r>
    </w:p>
    <w:p w14:paraId="583E46C6" w14:textId="2E386FD5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sprawdzenia po wykonaniu robót, ale przed ich zakryciem.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682E0779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Dokumenty laboratoryjne</w:t>
      </w:r>
    </w:p>
    <w:p w14:paraId="48E19C3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Atesty materiałów, orzeczenia o jakości materiałów, recepty robocze i wyniki badań</w:t>
      </w:r>
    </w:p>
    <w:p w14:paraId="12332CCC" w14:textId="46270DF4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sporządzone przez Wykonawcę, będą stanowić załącznik do protokołu odbioru.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04A4BC6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Pozostałe dokumenty budowy</w:t>
      </w:r>
    </w:p>
    <w:p w14:paraId="4D49D79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 dokumentów budowy zalicza się także:</w:t>
      </w:r>
    </w:p>
    <w:p w14:paraId="24E00AC8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decyzję o pozwoleniu na budowę,</w:t>
      </w:r>
    </w:p>
    <w:p w14:paraId="420A4F1B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protokół przekazania placu budowy,</w:t>
      </w:r>
    </w:p>
    <w:p w14:paraId="20899E58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protokół – szkic wytyczenia geodezyjnego obiektu w terenie,</w:t>
      </w:r>
    </w:p>
    <w:p w14:paraId="5A8C6025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inwentaryzacje geodezyjno-powykonawcze,</w:t>
      </w:r>
    </w:p>
    <w:p w14:paraId="0B98B642" w14:textId="122D88EB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711" w:firstLine="705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harmonogram budowy,</w:t>
      </w:r>
    </w:p>
    <w:p w14:paraId="7C94A843" w14:textId="77777777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umowy cywilnoprawne z osobami trzecimi i inne umowy cywilnoprawne,</w:t>
      </w:r>
    </w:p>
    <w:p w14:paraId="6E080B92" w14:textId="74AF9289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DC62D0" w:rsidRPr="00A864AA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odbioru robót,</w:t>
      </w:r>
    </w:p>
    <w:p w14:paraId="45B0DC58" w14:textId="178CF78E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DC62D0" w:rsidRPr="00A864AA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 xml:space="preserve"> z narad i ustaleń,</w:t>
      </w:r>
    </w:p>
    <w:p w14:paraId="4139C11C" w14:textId="0E4DF883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416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lastRenderedPageBreak/>
        <w:t xml:space="preserve">- dowody przekazania materiałów z demontażu, dowody utylizacji materiałów z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  <w:t xml:space="preserve"> 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demontażu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A864AA">
        <w:rPr>
          <w:rFonts w:asciiTheme="majorHAnsi" w:hAnsiTheme="majorHAnsi" w:cstheme="majorHAnsi"/>
          <w:kern w:val="0"/>
          <w:sz w:val="24"/>
          <w:szCs w:val="24"/>
        </w:rPr>
        <w:t>podlegających utylizacji,</w:t>
      </w:r>
    </w:p>
    <w:p w14:paraId="5FB22C28" w14:textId="604377EE" w:rsidR="00A864AA" w:rsidRPr="00A864AA" w:rsidRDefault="00A864AA" w:rsidP="00DC62D0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- korespondencja na budowie.</w:t>
      </w:r>
      <w:r w:rsid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5154E454" w14:textId="77777777" w:rsidR="00A864AA" w:rsidRPr="00DC62D0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  <w:u w:val="single"/>
        </w:rPr>
        <w:t>- Przechowywanie dokumentów budowy</w:t>
      </w:r>
    </w:p>
    <w:p w14:paraId="40C856A3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Dokumenty budowy będą przechowywane na budowie, w miejscu odpowiednio</w:t>
      </w:r>
    </w:p>
    <w:p w14:paraId="60B0892C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zabezpieczonym.</w:t>
      </w:r>
    </w:p>
    <w:p w14:paraId="6F8B54A4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Zaginięcie któregokolwiek z dokumentów spowoduje jego natychmiastowe odtworzenie</w:t>
      </w:r>
    </w:p>
    <w:p w14:paraId="4F3B1ADA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w formie przewidzianej prawem.</w:t>
      </w:r>
    </w:p>
    <w:p w14:paraId="29820007" w14:textId="77777777" w:rsidR="00A864AA" w:rsidRP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Dokumenty budowy będą zawsze dostępne dla inspektora i przedstawiane na życzenie</w:t>
      </w:r>
    </w:p>
    <w:p w14:paraId="33AE9FAE" w14:textId="7B47D66B" w:rsidR="00A864AA" w:rsidRDefault="00A864AA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A864AA">
        <w:rPr>
          <w:rFonts w:asciiTheme="majorHAnsi" w:hAnsiTheme="majorHAnsi" w:cstheme="majorHAnsi"/>
          <w:kern w:val="0"/>
          <w:sz w:val="24"/>
          <w:szCs w:val="24"/>
        </w:rPr>
        <w:t>Inwestora.</w:t>
      </w:r>
    </w:p>
    <w:p w14:paraId="5CDBB65E" w14:textId="77777777" w:rsidR="00DC62D0" w:rsidRDefault="00DC62D0" w:rsidP="00A864A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43AB080F" w14:textId="0E637EFB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4.4. Odbiór robót</w:t>
      </w: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br/>
      </w:r>
    </w:p>
    <w:p w14:paraId="1360F1EE" w14:textId="3856ED36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4.4.1.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Rodzaje odbiorów</w:t>
      </w:r>
    </w:p>
    <w:p w14:paraId="092E0012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Roboty podlegają następującym odbiorom robót, dokonywanym przez inspektora:</w:t>
      </w:r>
    </w:p>
    <w:p w14:paraId="44C56664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robót zanikających</w:t>
      </w:r>
    </w:p>
    <w:p w14:paraId="63F5D87A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częściowemu elementów robót,</w:t>
      </w:r>
    </w:p>
    <w:p w14:paraId="697EAB77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końcowemu, ostatecznemu,</w:t>
      </w:r>
    </w:p>
    <w:p w14:paraId="3B84EAB1" w14:textId="79D70416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odbiorowi pogwarancyjnemu.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52C68CE" w14:textId="3B4DFB1B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4.4.2.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robót zanikających i ulegających zakryciu</w:t>
      </w:r>
    </w:p>
    <w:p w14:paraId="43BDA53D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robót zanikających i ulegających zakryciu polega na finalnej ocenie ilości</w:t>
      </w:r>
    </w:p>
    <w:p w14:paraId="5D78FF7B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i jakości wykonywanych robót, które w dalszym procesie realizacji ulegną zakryciu.</w:t>
      </w:r>
    </w:p>
    <w:p w14:paraId="05EE0839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Odbioru dokonuje inspektor.</w:t>
      </w:r>
    </w:p>
    <w:p w14:paraId="5FB6B77F" w14:textId="09B116AE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Gotowość danej części robót zgłasza Wykonawca wpisem do dziennika budowy i jednoczesnym powiadomieniem inspektora. Odbiór przeprowadzony będzie niezwłocznie,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jednak nie później niż w ciągu trzech dni od daty zgłoszenia wpisem do dziennika budowy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i powiadomieniu o tym inspektora.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7FAA6118" w14:textId="087FFC73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4.4.3.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częściowy</w:t>
      </w:r>
    </w:p>
    <w:p w14:paraId="465BCD61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częściowy polega na ocenie ilości i jakości wykonanych części robót.</w:t>
      </w:r>
    </w:p>
    <w:p w14:paraId="4AE2DF39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Odbioru robót dokonuje inspektor.</w:t>
      </w:r>
    </w:p>
    <w:p w14:paraId="4CE77BFC" w14:textId="7ED20F9F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Gotowość danej części robót do odbioru zgłasza Wykonawca wpisem do dziennika budowy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z jednoczesnym powiadomieniem inspektora. Odbiór przeprowadzony będzie</w:t>
      </w:r>
    </w:p>
    <w:p w14:paraId="678C5094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niezwłocznie, jednak nie później niż w ciągu trzech dni od daty zgłoszenia wpisem do</w:t>
      </w:r>
    </w:p>
    <w:p w14:paraId="0CFC3C66" w14:textId="31048359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dziennika budowy i powiadomieniu o tym fakcie inspektora.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3A5C77B" w14:textId="618BFC19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b/>
          <w:bCs/>
          <w:kern w:val="0"/>
          <w:sz w:val="24"/>
          <w:szCs w:val="24"/>
        </w:rPr>
        <w:t>4.4.4.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ostateczny (końcowy)</w:t>
      </w:r>
    </w:p>
    <w:p w14:paraId="49E29CE3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ostateczny polega na finalnej ocenie rzeczywistego wykonania robót w</w:t>
      </w:r>
    </w:p>
    <w:p w14:paraId="15A99D30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odniesieniu do ich ilości, jakości i wartości. Całkowite zakończenie robót oraz gotowość</w:t>
      </w:r>
    </w:p>
    <w:p w14:paraId="2700036B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do odbioru ostatecznego będzie stwierdzona przez Wykonawcę wpisem do dziennika</w:t>
      </w:r>
    </w:p>
    <w:p w14:paraId="468FF690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lastRenderedPageBreak/>
        <w:t>budowy z bezzwłocznym powiadomieniem na piśmie o tym fakcie inspektora.</w:t>
      </w:r>
    </w:p>
    <w:p w14:paraId="1BF2D239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Osiągnięcie gotowości do odbioru musi potwierdzić wpisem do dziennika budowy</w:t>
      </w:r>
    </w:p>
    <w:p w14:paraId="4D779B5D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inspektor nadzoru inwestorskiego. Wykonawca przekaże inspektorowi nadzoru</w:t>
      </w:r>
    </w:p>
    <w:p w14:paraId="009023A5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kompletny operat kolaudacyjny, zawierający dokumenty zgodnie z wykazem zawartym</w:t>
      </w:r>
    </w:p>
    <w:p w14:paraId="1CECD009" w14:textId="1B6A2C1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 pkt. 4.</w:t>
      </w:r>
      <w:r>
        <w:rPr>
          <w:rFonts w:asciiTheme="majorHAnsi" w:hAnsiTheme="majorHAnsi" w:cstheme="majorHAnsi"/>
          <w:kern w:val="0"/>
          <w:sz w:val="24"/>
          <w:szCs w:val="24"/>
        </w:rPr>
        <w:t>4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.6. W terminie siedmiu dni od daty potwierdzenia gotowości do odbioru, Inwestor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powiadomi pisemnie Wykonawcę o dacie rozpoczęcia odbioru i składzie powołanej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komisji kolaudacyjnej. Rozpoczęcie prac komisji nastąpi nie później niż przed</w:t>
      </w:r>
    </w:p>
    <w:p w14:paraId="43F5B0D3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upływem terminu określonego w umowie.</w:t>
      </w:r>
    </w:p>
    <w:p w14:paraId="438D7A66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Komisja odbierająca roboty dokona ich oceny jakościowej na podstawie przedłożonych</w:t>
      </w:r>
    </w:p>
    <w:p w14:paraId="259D7C8A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dokumentów, wyników badań i pomiarów, oceny wizualnej oraz zgodności</w:t>
      </w:r>
    </w:p>
    <w:p w14:paraId="25BF79AD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wykonania robót z PW, PN i ST. W toku odbioru ostatecznego komisja zapozna się z</w:t>
      </w:r>
    </w:p>
    <w:p w14:paraId="3DAB9686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realizacją robót, zwłaszcza w zakresie wykonania robót uzupełniających i robót poprawkowych.</w:t>
      </w:r>
    </w:p>
    <w:p w14:paraId="086DF23D" w14:textId="78D08AB2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 przypadku niewykonania wyznaczonych robót poprawkowych lub robót uzupełniających,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komisja przerwie swoje czynności i ustali nowy termin odbioru ostatecznego.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 przypadku stwierdzenia przez komisję, że jakość wykonanych robót w poszczególnych</w:t>
      </w:r>
    </w:p>
    <w:p w14:paraId="42071509" w14:textId="57D16E25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asortymentach nieznacznie odbiega od wymaganej PW lub ST, z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uwzględnieniem tolerancji i nie ma większego wpływu na cechy eksploatacyjne obiektu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i bezpieczeństwo osób i mienia, komisja dokona potrąceń, oceniając pomniejszoną wartość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wykonanych robót w stosunku do wymagań przyjętych w umowie.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24BEE1BF" w14:textId="506F45B1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="00725C2A"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.5.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Odbiór pogwarancyjny</w:t>
      </w:r>
    </w:p>
    <w:p w14:paraId="49E7304E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pogwarancyjny polega na ocenie wykonanych robót, związanych z usunięciem</w:t>
      </w:r>
    </w:p>
    <w:p w14:paraId="45350AF5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wad stwierdzonych przy odbiorze ostatecznym i zaistniałych w okresie gwarancyjnym.</w:t>
      </w:r>
    </w:p>
    <w:p w14:paraId="4F4FDAB7" w14:textId="29F66689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Odbiór pogwarancyjny będzie dokonany na podstawie oceny wizualnej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obiektu z uwzględnieniem zasad odbioru ostatecznego.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58673E6" w14:textId="027D5278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 w:rsidR="00725C2A"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</w:t>
      </w: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.6.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Dokumenty odbioru ostatecznego</w:t>
      </w:r>
    </w:p>
    <w:p w14:paraId="52191B17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Podstawowym dokumentem do dokonania odbioru ostatecznego robót jest protokół</w:t>
      </w:r>
    </w:p>
    <w:p w14:paraId="283127B6" w14:textId="77777777" w:rsidR="00DC62D0" w:rsidRPr="00DC62D0" w:rsidRDefault="00DC62D0" w:rsidP="00DC62D0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odbioru ostatecznego, sporządzony wg wzoru ustalonego przez Inwestora.</w:t>
      </w:r>
    </w:p>
    <w:p w14:paraId="59B3E4DF" w14:textId="5E6EDC5D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Do odbioru ostatecznego Wykonawca jest zobowiązany przygotować operat kolaudacyjny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zawierający:</w:t>
      </w:r>
    </w:p>
    <w:p w14:paraId="65602570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PB powykonawczy z naniesionymi zmianami wykonawczymi</w:t>
      </w:r>
    </w:p>
    <w:p w14:paraId="34892A9B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Dziennik budowy – oryginał i kopię</w:t>
      </w:r>
    </w:p>
    <w:p w14:paraId="0D344BE3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Obmiar robót (jeśli jest wymagany)</w:t>
      </w:r>
    </w:p>
    <w:p w14:paraId="2A4FF332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Wyniki pomiarów kontrolnych (operaty geodezyjne)</w:t>
      </w:r>
    </w:p>
    <w:p w14:paraId="583193B0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711" w:firstLine="705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Atesty jakościowe wbudowanych materiałów</w:t>
      </w:r>
    </w:p>
    <w:p w14:paraId="00FBAE91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Dokumenty potwierdzające legalizację wbudowanych urządzeń</w:t>
      </w:r>
    </w:p>
    <w:p w14:paraId="5264AC2B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Sprawozdania techniczne z prób ruchowych</w:t>
      </w:r>
    </w:p>
    <w:p w14:paraId="7B2DD000" w14:textId="0FCD858F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725C2A" w:rsidRPr="00DC62D0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prób i badań</w:t>
      </w:r>
    </w:p>
    <w:p w14:paraId="27918843" w14:textId="65CF5314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- </w:t>
      </w:r>
      <w:r w:rsidR="00725C2A" w:rsidRPr="00DC62D0">
        <w:rPr>
          <w:rFonts w:asciiTheme="majorHAnsi" w:hAnsiTheme="majorHAnsi" w:cstheme="majorHAnsi"/>
          <w:kern w:val="0"/>
          <w:sz w:val="24"/>
          <w:szCs w:val="24"/>
        </w:rPr>
        <w:t>Protokoły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 xml:space="preserve"> odbioru robót zanikających</w:t>
      </w:r>
    </w:p>
    <w:p w14:paraId="15253A59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419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lastRenderedPageBreak/>
        <w:t>- Rozliczenie z demontażu</w:t>
      </w:r>
    </w:p>
    <w:p w14:paraId="503C3129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Wykaz wbudowanych urządzeń i przekazywanych instrukcji obsługi</w:t>
      </w:r>
    </w:p>
    <w:p w14:paraId="3036E104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Wykaz przekazywanych kluczy</w:t>
      </w:r>
    </w:p>
    <w:p w14:paraId="4463183D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993" w:firstLine="423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Oświadczenia osób funkcyjnych na budowie wymagane prawem budowlanym</w:t>
      </w:r>
    </w:p>
    <w:p w14:paraId="28A5C86F" w14:textId="77777777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852" w:firstLine="564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- Inne dokumenty wymagane przez Inwestora</w:t>
      </w:r>
    </w:p>
    <w:p w14:paraId="44EEDB8E" w14:textId="1C21473A" w:rsidR="00DC62D0" w:rsidRP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 przypadku, gdy zdaniem komisji, roboty pod względem przygotowania dokumentacyjnego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nie będą gotowe do odbioru ostatecznego, komisja w porozumieniu z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Wykonawcą wyznaczy ponowny termin tego odbioru.</w:t>
      </w:r>
    </w:p>
    <w:p w14:paraId="5BFC2D14" w14:textId="0A95BD3F" w:rsidR="00DC62D0" w:rsidRDefault="00DC62D0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DC62D0">
        <w:rPr>
          <w:rFonts w:asciiTheme="majorHAnsi" w:hAnsiTheme="majorHAnsi" w:cstheme="majorHAnsi"/>
          <w:kern w:val="0"/>
          <w:sz w:val="24"/>
          <w:szCs w:val="24"/>
        </w:rPr>
        <w:t>Wszystkie zarządzone przez komisję roboty poprawkowe lub uzupełniające będą zestawione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wg wzoru ustalonego przez Inwestora, wykonane i zgłoszone pismem przez Wykonawcę</w:t>
      </w:r>
      <w:r w:rsidR="00725C2A"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DC62D0">
        <w:rPr>
          <w:rFonts w:asciiTheme="majorHAnsi" w:hAnsiTheme="majorHAnsi" w:cstheme="majorHAnsi"/>
          <w:kern w:val="0"/>
          <w:sz w:val="24"/>
          <w:szCs w:val="24"/>
        </w:rPr>
        <w:t>do odbioru, w terminie ustalonym przez komisję.</w:t>
      </w:r>
    </w:p>
    <w:p w14:paraId="1B5BB1AA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473D7097" w14:textId="1B9F3062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b/>
          <w:bCs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4.</w:t>
      </w:r>
      <w:r>
        <w:rPr>
          <w:rFonts w:asciiTheme="majorHAnsi" w:hAnsiTheme="majorHAnsi" w:cstheme="majorHAnsi"/>
          <w:b/>
          <w:bCs/>
          <w:kern w:val="0"/>
          <w:sz w:val="24"/>
          <w:szCs w:val="24"/>
        </w:rPr>
        <w:t>5</w:t>
      </w:r>
      <w:r w:rsidRPr="00725C2A">
        <w:rPr>
          <w:rFonts w:asciiTheme="majorHAnsi" w:hAnsiTheme="majorHAnsi" w:cstheme="majorHAnsi"/>
          <w:b/>
          <w:bCs/>
          <w:kern w:val="0"/>
          <w:sz w:val="24"/>
          <w:szCs w:val="24"/>
        </w:rPr>
        <w:t>. Podstawa płatności</w:t>
      </w:r>
    </w:p>
    <w:p w14:paraId="1B152334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Cena uwzględnia wszystkie czynności, wymagania i badania składające się na</w:t>
      </w:r>
    </w:p>
    <w:p w14:paraId="14F44D45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jej wykonanie, określone w ST i PW.</w:t>
      </w:r>
    </w:p>
    <w:p w14:paraId="7B451F90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Cena obejmuje</w:t>
      </w:r>
    </w:p>
    <w:p w14:paraId="25D8CCCD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- robociznę</w:t>
      </w:r>
    </w:p>
    <w:p w14:paraId="0935A71F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134" w:firstLine="282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- wartość zużytych materiałów wraz z kosztami jednorazowymi (sprowadzenia</w:t>
      </w:r>
    </w:p>
    <w:p w14:paraId="6A591126" w14:textId="08DE6BA4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708" w:firstLine="708"/>
        <w:rPr>
          <w:rFonts w:asciiTheme="majorHAnsi" w:hAnsiTheme="majorHAnsi" w:cstheme="majorHAnsi"/>
          <w:kern w:val="0"/>
          <w:sz w:val="24"/>
          <w:szCs w:val="24"/>
        </w:rPr>
      </w:pPr>
      <w:r>
        <w:rPr>
          <w:rFonts w:asciiTheme="majorHAnsi" w:hAnsiTheme="majorHAnsi" w:cstheme="majorHAnsi"/>
          <w:kern w:val="0"/>
          <w:sz w:val="24"/>
          <w:szCs w:val="24"/>
        </w:rPr>
        <w:t xml:space="preserve"> 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sprzętu plac budowy i z powrotem, montaż i demontaż na stanowisku pracy)</w:t>
      </w:r>
    </w:p>
    <w:p w14:paraId="75F3C42E" w14:textId="77777777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275" w:firstLine="141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- koszty pośrednie, w skład których wchodzą: płace personelu i kierownictwa</w:t>
      </w:r>
    </w:p>
    <w:p w14:paraId="5779FF3B" w14:textId="588B6EAE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1545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zakładu, pracowników nadzoru i laboratorium, wydatki dotyczące BHP, usługi obce na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rzecz budowy, ubezpieczenia, koszty zarządu przedsiębiorstwa Wykonawcy, koszty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eksploatacji zaplecza</w:t>
      </w:r>
    </w:p>
    <w:p w14:paraId="2ADD9804" w14:textId="5C94D95C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708" w:firstLine="708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 xml:space="preserve">- zysk kalkulacyjny zawierający ewentualne ryzyko Wykonawcy z tytułu 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  </w:t>
      </w:r>
      <w:r>
        <w:rPr>
          <w:rFonts w:asciiTheme="majorHAnsi" w:hAnsiTheme="majorHAnsi" w:cstheme="majorHAnsi"/>
          <w:kern w:val="0"/>
          <w:sz w:val="24"/>
          <w:szCs w:val="24"/>
        </w:rPr>
        <w:br/>
        <w:t xml:space="preserve">              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wydatków,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które mogą wystąpić w czasie realizacji robót.</w:t>
      </w:r>
    </w:p>
    <w:p w14:paraId="17A8A944" w14:textId="63BEB75F" w:rsidR="00725C2A" w:rsidRP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Podstawą do wystawienia faktury za wykonanie robót będzie, potwierdzony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przez inspektora nadzoru, protokół częściowego wykonania i odbioru robót, ustalony w</w:t>
      </w:r>
    </w:p>
    <w:p w14:paraId="623B3434" w14:textId="217692CE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  <w:r w:rsidRPr="00725C2A">
        <w:rPr>
          <w:rFonts w:asciiTheme="majorHAnsi" w:hAnsiTheme="majorHAnsi" w:cstheme="majorHAnsi"/>
          <w:kern w:val="0"/>
          <w:sz w:val="24"/>
          <w:szCs w:val="24"/>
        </w:rPr>
        <w:t>oparciu o procentowe zaawansowanie robót w danej branży, dla poszczególnych elementów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725C2A">
        <w:rPr>
          <w:rFonts w:asciiTheme="majorHAnsi" w:hAnsiTheme="majorHAnsi" w:cstheme="majorHAnsi"/>
          <w:kern w:val="0"/>
          <w:sz w:val="24"/>
          <w:szCs w:val="24"/>
        </w:rPr>
        <w:t>robót.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32F3B2C6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01ED97D2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F282D29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74C9E180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9BE24F7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53447FE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3C3FB637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3652B790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33D571E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10213463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06D5B81A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55C31B87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rPr>
          <w:rFonts w:asciiTheme="majorHAnsi" w:hAnsiTheme="majorHAnsi" w:cstheme="majorHAnsi"/>
          <w:kern w:val="0"/>
          <w:sz w:val="24"/>
          <w:szCs w:val="24"/>
        </w:rPr>
      </w:pPr>
    </w:p>
    <w:p w14:paraId="63F1364A" w14:textId="49866293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jc w:val="center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lastRenderedPageBreak/>
        <w:t>SPECYFIKACJA TECHNICZNA</w:t>
      </w:r>
    </w:p>
    <w:p w14:paraId="35C67B7C" w14:textId="77777777" w:rsidR="00725C2A" w:rsidRDefault="00725C2A" w:rsidP="00725C2A">
      <w:pPr>
        <w:autoSpaceDE w:val="0"/>
        <w:autoSpaceDN w:val="0"/>
        <w:adjustRightInd w:val="0"/>
        <w:spacing w:after="0" w:line="276" w:lineRule="auto"/>
        <w:ind w:left="567"/>
        <w:jc w:val="center"/>
        <w:rPr>
          <w:rFonts w:asciiTheme="majorHAnsi" w:hAnsiTheme="majorHAnsi" w:cstheme="majorHAnsi"/>
          <w:kern w:val="0"/>
          <w:sz w:val="24"/>
          <w:szCs w:val="24"/>
          <w:u w:val="single"/>
        </w:rPr>
      </w:pPr>
    </w:p>
    <w:p w14:paraId="24E4328A" w14:textId="53E53099" w:rsidR="00725C2A" w:rsidRPr="00725C2A" w:rsidRDefault="00725C2A" w:rsidP="00725C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t>Przedmiot specyfikacji:</w:t>
      </w:r>
      <w:r>
        <w:rPr>
          <w:rFonts w:asciiTheme="majorHAnsi" w:hAnsiTheme="majorHAnsi" w:cstheme="majorHAnsi"/>
          <w:kern w:val="0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kern w:val="0"/>
          <w:sz w:val="24"/>
          <w:szCs w:val="24"/>
        </w:rPr>
        <w:t>W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ykonanie robót związanych z remontem odbojnicy na rzece Brda przy Pompowni I-stopnia, zlokalizowanej na</w:t>
      </w:r>
      <w:r>
        <w:rPr>
          <w:rFonts w:asciiTheme="majorHAnsi" w:hAnsiTheme="majorHAnsi" w:cstheme="majorHAnsi"/>
          <w:kern w:val="0"/>
          <w:sz w:val="24"/>
          <w:szCs w:val="24"/>
        </w:rPr>
        <w:t xml:space="preserve"> </w:t>
      </w:r>
      <w:r w:rsidRPr="00343AA0">
        <w:rPr>
          <w:rFonts w:asciiTheme="majorHAnsi" w:hAnsiTheme="majorHAnsi" w:cstheme="majorHAnsi"/>
          <w:kern w:val="0"/>
          <w:sz w:val="24"/>
          <w:szCs w:val="24"/>
        </w:rPr>
        <w:t>terenie Stacji Uzdatniania Wody „CZYŻKÓWKO” w Bydgoszczy.</w:t>
      </w:r>
      <w:r>
        <w:rPr>
          <w:rFonts w:asciiTheme="majorHAnsi" w:hAnsiTheme="majorHAnsi" w:cstheme="majorHAnsi"/>
          <w:kern w:val="0"/>
          <w:sz w:val="24"/>
          <w:szCs w:val="24"/>
        </w:rPr>
        <w:br/>
      </w:r>
    </w:p>
    <w:p w14:paraId="40B455DB" w14:textId="77777777" w:rsidR="00E96815" w:rsidRPr="00E96815" w:rsidRDefault="00725C2A" w:rsidP="00725C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t>Zakres stosowania ST:</w:t>
      </w:r>
      <w:r>
        <w:rPr>
          <w:rFonts w:asciiTheme="majorHAnsi" w:hAnsiTheme="majorHAnsi" w:cstheme="majorHAnsi"/>
          <w:sz w:val="24"/>
          <w:szCs w:val="24"/>
        </w:rPr>
        <w:br/>
      </w:r>
      <w:r w:rsidRPr="00E96815">
        <w:rPr>
          <w:rFonts w:asciiTheme="majorHAnsi" w:hAnsiTheme="majorHAnsi" w:cstheme="majorHAnsi"/>
          <w:sz w:val="24"/>
          <w:szCs w:val="24"/>
        </w:rPr>
        <w:t xml:space="preserve">ST jest </w:t>
      </w:r>
      <w:r w:rsidR="00E96815" w:rsidRPr="00E96815">
        <w:rPr>
          <w:rFonts w:asciiTheme="majorHAnsi" w:hAnsiTheme="majorHAnsi" w:cstheme="majorHAnsi"/>
          <w:sz w:val="24"/>
          <w:szCs w:val="24"/>
        </w:rPr>
        <w:t>integralną</w:t>
      </w:r>
      <w:r w:rsidRPr="00E96815">
        <w:rPr>
          <w:rFonts w:asciiTheme="majorHAnsi" w:hAnsiTheme="majorHAnsi" w:cstheme="majorHAnsi"/>
          <w:sz w:val="24"/>
          <w:szCs w:val="24"/>
        </w:rPr>
        <w:t xml:space="preserve"> częścią zamówienia i stanowi jedną z podstaw zawarcia umowy o roboty </w:t>
      </w:r>
      <w:r w:rsidR="00E96815" w:rsidRPr="00E96815">
        <w:rPr>
          <w:rFonts w:asciiTheme="majorHAnsi" w:hAnsiTheme="majorHAnsi" w:cstheme="majorHAnsi"/>
          <w:sz w:val="24"/>
          <w:szCs w:val="24"/>
        </w:rPr>
        <w:t>budowlano</w:t>
      </w:r>
      <w:r w:rsidRPr="00E96815">
        <w:rPr>
          <w:rFonts w:asciiTheme="majorHAnsi" w:hAnsiTheme="majorHAnsi" w:cstheme="majorHAnsi"/>
          <w:sz w:val="24"/>
          <w:szCs w:val="24"/>
        </w:rPr>
        <w:t xml:space="preserve"> montażowe</w:t>
      </w:r>
      <w:r w:rsidR="00E96815" w:rsidRPr="00E96815">
        <w:rPr>
          <w:rFonts w:asciiTheme="majorHAnsi" w:hAnsiTheme="majorHAnsi" w:cstheme="majorHAnsi"/>
          <w:sz w:val="24"/>
          <w:szCs w:val="24"/>
        </w:rPr>
        <w:t>.</w:t>
      </w:r>
      <w:r w:rsidR="00E96815">
        <w:rPr>
          <w:rFonts w:asciiTheme="majorHAnsi" w:hAnsiTheme="majorHAnsi" w:cstheme="majorHAnsi"/>
          <w:sz w:val="24"/>
          <w:szCs w:val="24"/>
        </w:rPr>
        <w:t xml:space="preserve"> Jest również dokumentem odniesienia w ewentualnych sporach powstałych w trakcie realizacji zamówienia.</w:t>
      </w:r>
      <w:r w:rsidR="00E96815">
        <w:rPr>
          <w:rFonts w:asciiTheme="majorHAnsi" w:hAnsiTheme="majorHAnsi" w:cstheme="majorHAnsi"/>
          <w:sz w:val="24"/>
          <w:szCs w:val="24"/>
        </w:rPr>
        <w:br/>
        <w:t>(Rozporządzenie Ministra Infrastruktury z dn. 18.05.2004, Dz. U. Nr. 130 poz. 1389)</w:t>
      </w:r>
      <w:r w:rsidR="00E96815">
        <w:rPr>
          <w:rFonts w:asciiTheme="majorHAnsi" w:hAnsiTheme="majorHAnsi" w:cstheme="majorHAnsi"/>
          <w:sz w:val="24"/>
          <w:szCs w:val="24"/>
        </w:rPr>
        <w:br/>
      </w:r>
    </w:p>
    <w:p w14:paraId="3DE9F83E" w14:textId="5DD5ADE0" w:rsidR="00725C2A" w:rsidRPr="00E96815" w:rsidRDefault="00E96815" w:rsidP="00725C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asciiTheme="majorHAnsi" w:hAnsiTheme="majorHAnsi" w:cstheme="majorHAnsi"/>
          <w:kern w:val="0"/>
          <w:sz w:val="24"/>
          <w:szCs w:val="24"/>
          <w:u w:val="single"/>
        </w:rPr>
      </w:pPr>
      <w:r>
        <w:rPr>
          <w:rFonts w:asciiTheme="majorHAnsi" w:hAnsiTheme="majorHAnsi" w:cstheme="majorHAnsi"/>
          <w:kern w:val="0"/>
          <w:sz w:val="24"/>
          <w:szCs w:val="24"/>
          <w:u w:val="single"/>
        </w:rPr>
        <w:t>Zakres robót objętych niniejszą specyfikacją:</w:t>
      </w:r>
    </w:p>
    <w:p w14:paraId="0CD5688A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Planuje się wykonanie remontu odbojnicy bez wyciągania konstrukcji z nurtu Brdy. Większość robót planuje się przy wykorzystaniu ekipy nurkowej i balonów czy poduszek wypornościowych.</w:t>
      </w:r>
    </w:p>
    <w:p w14:paraId="72183F1C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W pierwszej kolejności należy oczyścić całą konstrukcję ze śmieci i roślinności. Należy przygotować nowe dodatkowe szczelne pływaki stalowe z dospawanymi blachami węzłowymi. Prefabrykaty te powinny już być pokryte warstwą antykorozyjną. Pływaki te należy zwodować około 100 m powyżej ujęcia po umocnionej skarpie na prawnym brzegu do koryta Brdy.</w:t>
      </w:r>
    </w:p>
    <w:p w14:paraId="273A123B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 xml:space="preserve">W pierwszej kolejności należy pospawać pływaki z jednej strony, następnie z drugie strony odbojnicy. Manewrowanie obrotem odbojnicy wykonywać przy użyciu poduszek wypornościowych. </w:t>
      </w:r>
    </w:p>
    <w:p w14:paraId="79DA1B0D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Miejsca spawania nowych konstrukcji do istniejącej rury centralnej należy oczyścić.</w:t>
      </w:r>
    </w:p>
    <w:p w14:paraId="3F4CB5B6" w14:textId="77777777" w:rsidR="00E96815" w:rsidRP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>Blachy mocujące spawać spoinami ciągłymi pachwinowymi o gr. 4 mm.</w:t>
      </w:r>
    </w:p>
    <w:p w14:paraId="7CE3E7D9" w14:textId="77777777" w:rsidR="00E96815" w:rsidRDefault="00E96815" w:rsidP="00E96815">
      <w:pPr>
        <w:pStyle w:val="Akapitzlist"/>
        <w:spacing w:after="0" w:line="276" w:lineRule="auto"/>
        <w:ind w:left="993"/>
        <w:jc w:val="both"/>
        <w:rPr>
          <w:rFonts w:asciiTheme="majorHAnsi" w:hAnsiTheme="majorHAnsi" w:cstheme="majorHAnsi"/>
          <w:sz w:val="24"/>
          <w:szCs w:val="24"/>
        </w:rPr>
      </w:pPr>
      <w:r w:rsidRPr="00E96815">
        <w:rPr>
          <w:rFonts w:asciiTheme="majorHAnsi" w:hAnsiTheme="majorHAnsi" w:cstheme="majorHAnsi"/>
          <w:sz w:val="24"/>
          <w:szCs w:val="24"/>
        </w:rPr>
        <w:t xml:space="preserve">Położyć warstwy antykorozyjne na stal. Kolorystykę uzgodnić z Zamawiającym. </w:t>
      </w:r>
    </w:p>
    <w:p w14:paraId="63681493" w14:textId="77777777" w:rsidR="00E96815" w:rsidRDefault="00E96815" w:rsidP="00E96815">
      <w:pPr>
        <w:pStyle w:val="Akapitzlist"/>
        <w:spacing w:after="0" w:line="276" w:lineRule="auto"/>
        <w:ind w:left="567"/>
        <w:jc w:val="both"/>
        <w:rPr>
          <w:rFonts w:asciiTheme="majorHAnsi" w:hAnsiTheme="majorHAnsi" w:cstheme="majorHAnsi"/>
          <w:sz w:val="24"/>
          <w:szCs w:val="24"/>
        </w:rPr>
      </w:pPr>
    </w:p>
    <w:p w14:paraId="6D9892A9" w14:textId="799EFA5A" w:rsidR="00E96815" w:rsidRDefault="00E96815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Materiały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proofErr w:type="spellStart"/>
      <w:r>
        <w:rPr>
          <w:rFonts w:asciiTheme="majorHAnsi" w:hAnsiTheme="majorHAnsi" w:cstheme="majorHAnsi"/>
          <w:sz w:val="24"/>
          <w:szCs w:val="24"/>
        </w:rPr>
        <w:t>Materiały</w:t>
      </w:r>
      <w:proofErr w:type="spellEnd"/>
      <w:r>
        <w:rPr>
          <w:rFonts w:asciiTheme="majorHAnsi" w:hAnsiTheme="majorHAnsi" w:cstheme="majorHAnsi"/>
          <w:sz w:val="24"/>
          <w:szCs w:val="24"/>
        </w:rPr>
        <w:t xml:space="preserve"> określone są w Projekcie Wykonawczym.</w:t>
      </w:r>
      <w:r>
        <w:rPr>
          <w:rFonts w:asciiTheme="majorHAnsi" w:hAnsiTheme="majorHAnsi" w:cstheme="majorHAnsi"/>
          <w:sz w:val="24"/>
          <w:szCs w:val="24"/>
        </w:rPr>
        <w:br/>
        <w:t>Dla materiałów przeznaczonych do użycia. Wykonawca przed ich wbudowaniem przedstawi karty techniczne, deklaracje, aprobaty techniczne, instrukcje stosowania producenta (dokumenty które posiada dany materiał) oraz uzyska akceptację inspektora nadzoru.</w:t>
      </w:r>
      <w:r>
        <w:rPr>
          <w:rFonts w:asciiTheme="majorHAnsi" w:hAnsiTheme="majorHAnsi" w:cstheme="majorHAnsi"/>
          <w:sz w:val="24"/>
          <w:szCs w:val="24"/>
        </w:rPr>
        <w:br/>
      </w:r>
    </w:p>
    <w:p w14:paraId="7011E584" w14:textId="593D7910" w:rsidR="00E96815" w:rsidRDefault="00E96815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Roboty objęte specyfikacją należy wykonać z oparciu o następujące wytyczne: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5.1   Instrukcję stosowania producentów wbudowanych materiałów</w:t>
      </w:r>
      <w:r>
        <w:rPr>
          <w:rFonts w:asciiTheme="majorHAnsi" w:hAnsiTheme="majorHAnsi" w:cstheme="majorHAnsi"/>
          <w:sz w:val="24"/>
          <w:szCs w:val="24"/>
        </w:rPr>
        <w:br/>
        <w:t xml:space="preserve">5.2   Warunki Techniczne Wykonania i Odbioru Robót Budowlanych, Instytutu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Techniki Budowlanej </w:t>
      </w:r>
      <w:r>
        <w:rPr>
          <w:rFonts w:asciiTheme="majorHAnsi" w:hAnsiTheme="majorHAnsi" w:cstheme="majorHAnsi"/>
          <w:sz w:val="24"/>
          <w:szCs w:val="24"/>
        </w:rPr>
        <w:br/>
        <w:t>5.3   Obowiązujące polskie normy w zakresie wykonywania robót</w:t>
      </w:r>
      <w:r w:rsidR="00844F4D">
        <w:rPr>
          <w:rFonts w:asciiTheme="majorHAnsi" w:hAnsiTheme="majorHAnsi" w:cstheme="majorHAnsi"/>
          <w:sz w:val="24"/>
          <w:szCs w:val="24"/>
        </w:rPr>
        <w:br/>
      </w:r>
      <w:r w:rsidR="00844F4D">
        <w:rPr>
          <w:rFonts w:asciiTheme="majorHAnsi" w:hAnsiTheme="majorHAnsi" w:cstheme="majorHAnsi"/>
          <w:sz w:val="24"/>
          <w:szCs w:val="24"/>
        </w:rPr>
        <w:br/>
      </w:r>
      <w:r w:rsidR="00844F4D">
        <w:rPr>
          <w:rFonts w:asciiTheme="majorHAnsi" w:hAnsiTheme="majorHAnsi" w:cstheme="majorHAnsi"/>
          <w:sz w:val="24"/>
          <w:szCs w:val="24"/>
        </w:rPr>
        <w:lastRenderedPageBreak/>
        <w:t xml:space="preserve">5.4   Warunki procedury wykonania i odbioru wg postanowień określonych w </w:t>
      </w:r>
      <w:r w:rsidR="00844F4D">
        <w:rPr>
          <w:rFonts w:asciiTheme="majorHAnsi" w:hAnsiTheme="majorHAnsi" w:cstheme="majorHAnsi"/>
          <w:sz w:val="24"/>
          <w:szCs w:val="24"/>
        </w:rPr>
        <w:br/>
        <w:t xml:space="preserve">         umowie</w:t>
      </w:r>
      <w:r w:rsidR="00844F4D">
        <w:rPr>
          <w:rFonts w:asciiTheme="majorHAnsi" w:hAnsiTheme="majorHAnsi" w:cstheme="majorHAnsi"/>
          <w:sz w:val="24"/>
          <w:szCs w:val="24"/>
        </w:rPr>
        <w:br/>
      </w:r>
    </w:p>
    <w:p w14:paraId="6F4F0911" w14:textId="70A36325" w:rsidR="00844F4D" w:rsidRDefault="00844F4D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Kontrola jakości robót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Za jakość wykonywanych robót oraz zastosowanych elementów i materiałów odpowiedzialny jest Wykonawca robót. Wykonawca przedstawi do akceptacji Inwestorowi harmonogram prac.</w:t>
      </w:r>
      <w:r>
        <w:rPr>
          <w:rFonts w:asciiTheme="majorHAnsi" w:hAnsiTheme="majorHAnsi" w:cstheme="majorHAnsi"/>
          <w:sz w:val="24"/>
          <w:szCs w:val="24"/>
        </w:rPr>
        <w:br/>
        <w:t>W przypadku wątpliwości Inwestora co do jakości robót, może być zarządzone przeprowadzenie badań kontrolnych.</w:t>
      </w:r>
      <w:r>
        <w:rPr>
          <w:rFonts w:asciiTheme="majorHAnsi" w:hAnsiTheme="majorHAnsi" w:cstheme="majorHAnsi"/>
          <w:sz w:val="24"/>
          <w:szCs w:val="24"/>
        </w:rPr>
        <w:br/>
      </w:r>
    </w:p>
    <w:p w14:paraId="1A82B821" w14:textId="190C3AC1" w:rsidR="00844F4D" w:rsidRDefault="00844F4D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Obowiązki Wykonawcy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Wykonawca jest zobowiązany do spełnienia niżej wymienionych wymogów oraz poniesienia kosztów z tym związanych.</w:t>
      </w:r>
      <w:r>
        <w:rPr>
          <w:rFonts w:asciiTheme="majorHAnsi" w:hAnsiTheme="majorHAnsi" w:cstheme="majorHAnsi"/>
          <w:sz w:val="24"/>
          <w:szCs w:val="24"/>
        </w:rPr>
        <w:br/>
        <w:t xml:space="preserve">7.1   Zapoznanie się z miejscem robót i jego otoczeniem w celu oszacowania na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własną odpowiedzialność kosztów i ryzyka wszystkich danych mogących mieć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wpływ na przygotowanie oferty i podpisanie umowy. </w:t>
      </w:r>
      <w:r>
        <w:rPr>
          <w:rFonts w:asciiTheme="majorHAnsi" w:hAnsiTheme="majorHAnsi" w:cstheme="majorHAnsi"/>
          <w:sz w:val="24"/>
          <w:szCs w:val="24"/>
        </w:rPr>
        <w:br/>
        <w:t xml:space="preserve">7.2   Zapewnienie całości robocizny, materiałów, sprzętu, narzędzi, transportu i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dostaw niezbędnych do wykonania robót objętych umową zgodnie z jej   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warunkami, specyfikacją techniczną, wskazówkami inspektora nadzoru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inwestorskiego. Wykonawca wykona do dnia odbioru i przedstawi inwestorowi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komplet dokumentów budowy wymagany przepisami prawa budowlanego oraz </w:t>
      </w:r>
      <w:r>
        <w:rPr>
          <w:rFonts w:asciiTheme="majorHAnsi" w:hAnsiTheme="majorHAnsi" w:cstheme="majorHAnsi"/>
          <w:sz w:val="24"/>
          <w:szCs w:val="24"/>
        </w:rPr>
        <w:br/>
        <w:t xml:space="preserve">         dokona rozliczenia z inwestorem za użyte media.</w:t>
      </w:r>
      <w:r w:rsidR="004F41C5">
        <w:rPr>
          <w:rFonts w:asciiTheme="majorHAnsi" w:hAnsiTheme="majorHAnsi" w:cstheme="majorHAnsi"/>
          <w:sz w:val="24"/>
          <w:szCs w:val="24"/>
        </w:rPr>
        <w:br/>
        <w:t xml:space="preserve">7.3   Podczas realizacji robót (od przyjęcia do przekazania placu budowy) </w:t>
      </w:r>
      <w:r w:rsidR="00F6315B">
        <w:rPr>
          <w:rFonts w:asciiTheme="majorHAnsi" w:hAnsiTheme="majorHAnsi" w:cstheme="majorHAnsi"/>
          <w:sz w:val="24"/>
          <w:szCs w:val="24"/>
        </w:rPr>
        <w:t>Wykonawca</w:t>
      </w:r>
      <w:r w:rsidR="004F41C5">
        <w:rPr>
          <w:rFonts w:asciiTheme="majorHAnsi" w:hAnsiTheme="majorHAnsi" w:cstheme="majorHAnsi"/>
          <w:sz w:val="24"/>
          <w:szCs w:val="24"/>
        </w:rPr>
        <w:t xml:space="preserve">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jest odpowiedzialny za ochronę robót oraz mienia Inwestora przekazanego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razem z placem budowy. Specyfikacja Techniczna stanowi integralną część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umowy, a wymagania w niej zawarte są obowiązkowe dla Wykonawcy.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Wszystkie wykonane roboty i dostarczone materiały winny być zgodnie ze ST i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posiadać deklaracje właściwości użytkowych, deklaracje zgodności, aprobaty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techniczne, karty techniczne i powinny być zgłoszone przed wbudowaniem do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inspektora nadzoru inwestorskiego celem akceptacji.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7.4   Wykonawca zobowiązany jest znać i stosować wszystkie przepisy powszechnie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obowiązujące oraz przepisy wydane przez władze miejscowe, które są w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jakikolwiek sposób związane z robotami jest w pełni odpowiedzialny za ich 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         przestrzeganie podczas prowadzenia robót i budowy.</w:t>
      </w:r>
      <w:r w:rsidR="00F6315B">
        <w:rPr>
          <w:rFonts w:asciiTheme="majorHAnsi" w:hAnsiTheme="majorHAnsi" w:cstheme="majorHAnsi"/>
          <w:sz w:val="24"/>
          <w:szCs w:val="24"/>
        </w:rPr>
        <w:br/>
        <w:t xml:space="preserve">7.5   Wykonawca zobowiązany jest do ochrony własności prywatnej i publicznej.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</w:t>
      </w:r>
      <w:r w:rsidR="00F6315B">
        <w:rPr>
          <w:rFonts w:asciiTheme="majorHAnsi" w:hAnsiTheme="majorHAnsi" w:cstheme="majorHAnsi"/>
          <w:sz w:val="24"/>
          <w:szCs w:val="24"/>
        </w:rPr>
        <w:t xml:space="preserve">Jakiekolwiek szkody powstałe na skutek zaniedbania </w:t>
      </w:r>
      <w:r w:rsidR="003A6207">
        <w:rPr>
          <w:rFonts w:asciiTheme="majorHAnsi" w:hAnsiTheme="majorHAnsi" w:cstheme="majorHAnsi"/>
          <w:sz w:val="24"/>
          <w:szCs w:val="24"/>
        </w:rPr>
        <w:t xml:space="preserve">czy niewłaściwego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prowadzenia robót wykonawca naprawi na własny koszt.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7.6   Wykonawca ma obowiązek znać i stosować w czasie wykonywania robót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przepisy ochrony środowiska naturalnego.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7.7   Odpady powstałe podczas remontu obiektów Wykonawcy zobowiązany jest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wywieźć na własny koszt i zutylizować zgodnie z obowiązującymi przepisami.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7.8   Wykonawca będzie przestrzegał przepisów ochrony p. </w:t>
      </w:r>
      <w:proofErr w:type="spellStart"/>
      <w:r w:rsidR="003A6207">
        <w:rPr>
          <w:rFonts w:asciiTheme="majorHAnsi" w:hAnsiTheme="majorHAnsi" w:cstheme="majorHAnsi"/>
          <w:sz w:val="24"/>
          <w:szCs w:val="24"/>
        </w:rPr>
        <w:t>poż</w:t>
      </w:r>
      <w:proofErr w:type="spellEnd"/>
      <w:r w:rsidR="003A6207">
        <w:rPr>
          <w:rFonts w:asciiTheme="majorHAnsi" w:hAnsiTheme="majorHAnsi" w:cstheme="majorHAnsi"/>
          <w:sz w:val="24"/>
          <w:szCs w:val="24"/>
        </w:rPr>
        <w:t xml:space="preserve">. I posiadał sprawny </w:t>
      </w:r>
      <w:r w:rsidR="003A6207">
        <w:rPr>
          <w:rFonts w:asciiTheme="majorHAnsi" w:hAnsiTheme="majorHAnsi" w:cstheme="majorHAnsi"/>
          <w:sz w:val="24"/>
          <w:szCs w:val="24"/>
        </w:rPr>
        <w:br/>
      </w:r>
      <w:r w:rsidR="003A6207">
        <w:rPr>
          <w:rFonts w:asciiTheme="majorHAnsi" w:hAnsiTheme="majorHAnsi" w:cstheme="majorHAnsi"/>
          <w:sz w:val="24"/>
          <w:szCs w:val="24"/>
        </w:rPr>
        <w:lastRenderedPageBreak/>
        <w:t xml:space="preserve">         sprzęt przeciwpożarowy wymagany przez odpowiednie przepisy na terenie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budowy.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7.9   Podczas realizacji robót Wykonawca przestrzegał będzie przepisów BHP oraz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zadba o to by personel oraz załoga wykonująca pracę był przeszkolony w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zakresie BHP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7.10  Wykonawca ma obowiązek zgłaszać do odbioru inspektorowi nadzoru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inwestorskiego wszystkie roboty zanikające.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7.11  Przy robotach remontowych wobec braku dziennika budowy okoliczność tego </w:t>
      </w:r>
      <w:r w:rsidR="003A6207">
        <w:rPr>
          <w:rFonts w:asciiTheme="majorHAnsi" w:hAnsiTheme="majorHAnsi" w:cstheme="majorHAnsi"/>
          <w:sz w:val="24"/>
          <w:szCs w:val="24"/>
        </w:rPr>
        <w:br/>
        <w:t xml:space="preserve">         odbioru sporządzony będzie protokół odbioru końcowego.</w:t>
      </w:r>
      <w:r w:rsidR="003A6207">
        <w:rPr>
          <w:rFonts w:asciiTheme="majorHAnsi" w:hAnsiTheme="majorHAnsi" w:cstheme="majorHAnsi"/>
          <w:sz w:val="24"/>
          <w:szCs w:val="24"/>
        </w:rPr>
        <w:br/>
      </w:r>
    </w:p>
    <w:p w14:paraId="1ED77910" w14:textId="55C025A4" w:rsidR="003A6207" w:rsidRPr="00E96815" w:rsidRDefault="003A6207" w:rsidP="00E96815">
      <w:pPr>
        <w:pStyle w:val="Akapitzlist"/>
        <w:numPr>
          <w:ilvl w:val="0"/>
          <w:numId w:val="1"/>
        </w:numPr>
        <w:spacing w:after="0" w:line="276" w:lineRule="auto"/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  <w:u w:val="single"/>
        </w:rPr>
        <w:t>Dokumenty budowy</w:t>
      </w:r>
      <w:r>
        <w:rPr>
          <w:rFonts w:asciiTheme="majorHAnsi" w:hAnsiTheme="majorHAnsi" w:cstheme="majorHAnsi"/>
          <w:sz w:val="24"/>
          <w:szCs w:val="24"/>
          <w:u w:val="single"/>
        </w:rPr>
        <w:br/>
      </w:r>
      <w:r>
        <w:rPr>
          <w:rFonts w:asciiTheme="majorHAnsi" w:hAnsiTheme="majorHAnsi" w:cstheme="majorHAnsi"/>
          <w:sz w:val="24"/>
          <w:szCs w:val="24"/>
        </w:rPr>
        <w:t>8.1   Protokół przekazani</w:t>
      </w:r>
      <w:r w:rsidR="004A5027">
        <w:rPr>
          <w:rFonts w:asciiTheme="majorHAnsi" w:hAnsiTheme="majorHAnsi" w:cstheme="majorHAnsi"/>
          <w:sz w:val="24"/>
          <w:szCs w:val="24"/>
        </w:rPr>
        <w:t>a</w:t>
      </w:r>
      <w:r>
        <w:rPr>
          <w:rFonts w:asciiTheme="majorHAnsi" w:hAnsiTheme="majorHAnsi" w:cstheme="majorHAnsi"/>
          <w:sz w:val="24"/>
          <w:szCs w:val="24"/>
        </w:rPr>
        <w:t xml:space="preserve"> odbojnicy do remontu</w:t>
      </w:r>
      <w:r>
        <w:rPr>
          <w:rFonts w:asciiTheme="majorHAnsi" w:hAnsiTheme="majorHAnsi" w:cstheme="majorHAnsi"/>
          <w:sz w:val="24"/>
          <w:szCs w:val="24"/>
        </w:rPr>
        <w:br/>
        <w:t>8.2   Protokół odbioru końcowego</w:t>
      </w:r>
    </w:p>
    <w:p w14:paraId="7C1BF97C" w14:textId="77777777" w:rsidR="00E96815" w:rsidRPr="00725C2A" w:rsidRDefault="00E96815" w:rsidP="00E96815">
      <w:pPr>
        <w:pStyle w:val="Akapitzlist"/>
        <w:autoSpaceDE w:val="0"/>
        <w:autoSpaceDN w:val="0"/>
        <w:adjustRightInd w:val="0"/>
        <w:spacing w:after="0" w:line="276" w:lineRule="auto"/>
        <w:ind w:left="993"/>
        <w:rPr>
          <w:rFonts w:asciiTheme="majorHAnsi" w:hAnsiTheme="majorHAnsi" w:cstheme="majorHAnsi"/>
          <w:kern w:val="0"/>
          <w:sz w:val="24"/>
          <w:szCs w:val="24"/>
          <w:u w:val="single"/>
        </w:rPr>
      </w:pPr>
    </w:p>
    <w:sectPr w:rsidR="00E96815" w:rsidRPr="00725C2A" w:rsidSect="00A864AA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NewRomanPS-BoldM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FF24A8"/>
    <w:multiLevelType w:val="hybridMultilevel"/>
    <w:tmpl w:val="94A64270"/>
    <w:lvl w:ilvl="0" w:tplc="C3320E9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3624857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11D"/>
    <w:rsid w:val="0018088E"/>
    <w:rsid w:val="00312A21"/>
    <w:rsid w:val="00343AA0"/>
    <w:rsid w:val="00363C90"/>
    <w:rsid w:val="0038311D"/>
    <w:rsid w:val="003A6207"/>
    <w:rsid w:val="004A5027"/>
    <w:rsid w:val="004F41C5"/>
    <w:rsid w:val="006406DE"/>
    <w:rsid w:val="006F07F3"/>
    <w:rsid w:val="00725C2A"/>
    <w:rsid w:val="00810E9A"/>
    <w:rsid w:val="00831106"/>
    <w:rsid w:val="00844F4D"/>
    <w:rsid w:val="00A62978"/>
    <w:rsid w:val="00A864AA"/>
    <w:rsid w:val="00AD3E04"/>
    <w:rsid w:val="00C275D5"/>
    <w:rsid w:val="00DC62D0"/>
    <w:rsid w:val="00E96815"/>
    <w:rsid w:val="00F63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0413DC"/>
  <w15:chartTrackingRefBased/>
  <w15:docId w15:val="{AA3D9675-2B66-4030-ABCC-94C6A864E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8311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831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8311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8311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11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8311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8311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8311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8311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8311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8311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8311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8311D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11D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8311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8311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8311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8311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38311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831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8311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8311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3831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8311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38311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8311D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8311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8311D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38311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18</Pages>
  <Words>5095</Words>
  <Characters>30571</Characters>
  <Application>Microsoft Office Word</Application>
  <DocSecurity>0</DocSecurity>
  <Lines>254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Masiak</dc:creator>
  <cp:keywords/>
  <dc:description/>
  <cp:lastModifiedBy>Ilona Osińska-Szymanowicz</cp:lastModifiedBy>
  <cp:revision>3</cp:revision>
  <dcterms:created xsi:type="dcterms:W3CDTF">2025-10-28T11:06:00Z</dcterms:created>
  <dcterms:modified xsi:type="dcterms:W3CDTF">2026-01-23T10:55:00Z</dcterms:modified>
</cp:coreProperties>
</file>